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047E645E" w:rsidR="00662710" w:rsidRPr="00147890" w:rsidRDefault="00CD4549" w:rsidP="00662710">
      <w:pPr>
        <w:rPr>
          <w:rFonts w:ascii="Garamond" w:eastAsia="Calibri" w:hAnsi="Garamond" w:cs="Times New Roman"/>
          <w:b/>
          <w:bCs/>
          <w:i/>
          <w:iCs/>
          <w:color w:val="C0C0C0"/>
          <w:sz w:val="32"/>
          <w:szCs w:val="32"/>
        </w:rPr>
      </w:pPr>
      <w:bookmarkStart w:id="0" w:name="_Hlk212128889"/>
      <w:bookmarkStart w:id="1" w:name="_Hlk212299523"/>
      <w:r>
        <w:rPr>
          <w:rFonts w:ascii="Garamond" w:eastAsia="Calibri" w:hAnsi="Garamond" w:cs="Times New Roman"/>
          <w:b/>
          <w:bCs/>
          <w:i/>
          <w:iCs/>
          <w:color w:val="C0C0C0"/>
          <w:sz w:val="32"/>
          <w:szCs w:val="32"/>
        </w:rPr>
        <w:t>Comunicación breve</w:t>
      </w:r>
    </w:p>
    <w:p w14:paraId="74C8C445" w14:textId="77777777" w:rsidR="004E2DBA" w:rsidRDefault="004E2DBA" w:rsidP="004E2DBA">
      <w:pPr>
        <w:rPr>
          <w:rFonts w:ascii="Garamond" w:eastAsia="Calibri" w:hAnsi="Garamond" w:cs="Times New Roman"/>
          <w:b/>
          <w:bCs/>
          <w:color w:val="002060"/>
          <w:sz w:val="36"/>
          <w:szCs w:val="36"/>
        </w:rPr>
      </w:pPr>
      <w:bookmarkStart w:id="2" w:name="_Hlk197067518"/>
      <w:r w:rsidRPr="00545A2A">
        <w:rPr>
          <w:rFonts w:ascii="Garamond" w:eastAsia="Calibri" w:hAnsi="Garamond" w:cs="Times New Roman"/>
          <w:b/>
          <w:bCs/>
          <w:color w:val="002060"/>
          <w:sz w:val="36"/>
          <w:szCs w:val="36"/>
        </w:rPr>
        <w:t>Título del artículo</w:t>
      </w:r>
    </w:p>
    <w:p w14:paraId="551E8CFE" w14:textId="77777777" w:rsidR="004E2DBA" w:rsidRDefault="004E2DBA" w:rsidP="004E2DBA">
      <w:pPr>
        <w:rPr>
          <w:rFonts w:ascii="Garamond" w:eastAsia="Calibri" w:hAnsi="Garamond" w:cs="Times New Roman"/>
          <w:b/>
          <w:bCs/>
          <w:i/>
          <w:iCs/>
          <w:color w:val="002060"/>
          <w:sz w:val="28"/>
          <w:szCs w:val="28"/>
        </w:rPr>
      </w:pPr>
    </w:p>
    <w:p w14:paraId="1013C4EB" w14:textId="77777777" w:rsidR="004E2DBA" w:rsidRPr="005B0BD3" w:rsidRDefault="004E2DBA" w:rsidP="004E2DBA">
      <w:pPr>
        <w:rPr>
          <w:rFonts w:ascii="Garamond" w:eastAsia="Calibri" w:hAnsi="Garamond" w:cs="Times New Roman"/>
          <w:b/>
          <w:bCs/>
          <w:i/>
          <w:iCs/>
          <w:color w:val="A6A6A6" w:themeColor="background1" w:themeShade="A6"/>
          <w:sz w:val="28"/>
          <w:szCs w:val="28"/>
        </w:rPr>
      </w:pPr>
      <w:r w:rsidRPr="005B0BD3">
        <w:rPr>
          <w:rFonts w:ascii="Garamond" w:eastAsia="Calibri" w:hAnsi="Garamond" w:cs="Times New Roman"/>
          <w:b/>
          <w:bCs/>
          <w:i/>
          <w:iCs/>
          <w:color w:val="002060"/>
          <w:sz w:val="28"/>
          <w:szCs w:val="28"/>
        </w:rPr>
        <w:t>Título en inglés</w:t>
      </w:r>
    </w:p>
    <w:p w14:paraId="61761A46" w14:textId="77777777" w:rsidR="004E2DBA" w:rsidRDefault="004E2DBA" w:rsidP="004E2DBA">
      <w:pPr>
        <w:spacing w:line="240" w:lineRule="atLeast"/>
        <w:rPr>
          <w:rFonts w:ascii="Garamond" w:hAnsi="Garamond" w:cs="Times New Roman"/>
          <w:sz w:val="24"/>
          <w:szCs w:val="24"/>
        </w:rPr>
      </w:pPr>
    </w:p>
    <w:p w14:paraId="0C16B1FE" w14:textId="77777777" w:rsidR="00222E44" w:rsidRDefault="00222E44" w:rsidP="00222E44">
      <w:pPr>
        <w:spacing w:line="240" w:lineRule="atLeast"/>
        <w:rPr>
          <w:rFonts w:ascii="Garamond" w:hAnsi="Garamond" w:cs="Times New Roman"/>
          <w:sz w:val="24"/>
          <w:szCs w:val="24"/>
        </w:rPr>
      </w:pPr>
      <w:r>
        <w:rPr>
          <w:rFonts w:ascii="Garamond" w:hAnsi="Garamond" w:cs="Times New Roman"/>
          <w:sz w:val="24"/>
          <w:szCs w:val="24"/>
        </w:rPr>
        <w:t>Nombre(s) Apellido-Apellido,¹ Nombre(s) Apellido-Apellido,² Nombre(s) Apellido-Apellido³*…</w:t>
      </w:r>
    </w:p>
    <w:p w14:paraId="5DB7176B" w14:textId="77777777" w:rsidR="00222E44" w:rsidRDefault="00222E44" w:rsidP="00222E44">
      <w:pPr>
        <w:spacing w:line="240" w:lineRule="atLeast"/>
        <w:rPr>
          <w:rFonts w:ascii="Garamond" w:hAnsi="Garamond" w:cs="Times New Roman"/>
          <w:sz w:val="24"/>
          <w:szCs w:val="24"/>
        </w:rPr>
      </w:pPr>
    </w:p>
    <w:p w14:paraId="540A3BE9" w14:textId="77777777" w:rsidR="00222E44" w:rsidRDefault="00222E44" w:rsidP="00222E44">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1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27A943E5" w14:textId="77777777" w:rsidR="00222E44" w:rsidRDefault="00222E44" w:rsidP="00222E44">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2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239E7166" w14:textId="77777777" w:rsidR="00222E44" w:rsidRDefault="00222E44" w:rsidP="00222E44">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3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10711B4B" w14:textId="77777777" w:rsidR="00222E44" w:rsidRDefault="00222E44" w:rsidP="00222E44">
      <w:pPr>
        <w:spacing w:line="140" w:lineRule="atLeast"/>
        <w:ind w:hanging="142"/>
        <w:jc w:val="both"/>
        <w:rPr>
          <w:rFonts w:ascii="Garamond" w:eastAsia="Calibri" w:hAnsi="Garamond" w:cs="Times New Roman"/>
          <w:b/>
          <w:bCs/>
          <w:sz w:val="20"/>
          <w:szCs w:val="20"/>
        </w:rPr>
      </w:pPr>
    </w:p>
    <w:p w14:paraId="5E30B96D" w14:textId="77777777" w:rsidR="00222E44" w:rsidRDefault="00222E44" w:rsidP="00222E44">
      <w:pPr>
        <w:spacing w:line="140" w:lineRule="atLeast"/>
        <w:ind w:left="1843"/>
        <w:jc w:val="both"/>
        <w:rPr>
          <w:rFonts w:ascii="Garamond" w:eastAsia="Calibri" w:hAnsi="Garamond" w:cs="Times New Roman"/>
          <w:sz w:val="20"/>
          <w:szCs w:val="20"/>
        </w:rPr>
      </w:pPr>
      <w:r>
        <w:rPr>
          <w:rFonts w:ascii="Garamond" w:eastAsia="Calibri" w:hAnsi="Garamond" w:cs="Times New Roman"/>
          <w:sz w:val="20"/>
          <w:szCs w:val="20"/>
        </w:rPr>
        <w:t xml:space="preserve">*Autor de correspondencia: Nombre(s) Apellido-Apellido. Correo electrónico: </w:t>
      </w:r>
      <w:proofErr w:type="spellStart"/>
      <w:r>
        <w:rPr>
          <w:rFonts w:ascii="Garamond" w:eastAsia="Calibri" w:hAnsi="Garamond" w:cs="Times New Roman"/>
          <w:sz w:val="20"/>
          <w:szCs w:val="20"/>
        </w:rPr>
        <w:t>xxxxxxxxxx</w:t>
      </w:r>
      <w:proofErr w:type="spellEnd"/>
    </w:p>
    <w:p w14:paraId="638F4D54" w14:textId="77777777" w:rsidR="004E2DBA" w:rsidRDefault="004E2DBA" w:rsidP="004E2DBA">
      <w:pPr>
        <w:jc w:val="center"/>
        <w:rPr>
          <w:rFonts w:ascii="Times New Roman" w:eastAsia="Calibri" w:hAnsi="Times New Roman" w:cs="Times New Roman"/>
          <w:color w:val="002060"/>
        </w:rPr>
      </w:pPr>
    </w:p>
    <w:bookmarkEnd w:id="2"/>
    <w:p w14:paraId="427BA7C6" w14:textId="77777777" w:rsidR="001C1118" w:rsidRPr="008620A5" w:rsidRDefault="001C1118" w:rsidP="001C1118">
      <w:pPr>
        <w:spacing w:line="240" w:lineRule="atLeast"/>
        <w:jc w:val="center"/>
        <w:rPr>
          <w:rFonts w:ascii="Times New Roman" w:eastAsia="Calibri" w:hAnsi="Times New Roman" w:cs="Times New Roman"/>
          <w:b/>
          <w:bCs/>
          <w:color w:val="4C94D8" w:themeColor="text2" w:themeTint="80"/>
        </w:rPr>
      </w:pPr>
      <w:r w:rsidRPr="008620A5">
        <w:rPr>
          <w:rFonts w:ascii="Times New Roman" w:eastAsia="Calibri" w:hAnsi="Times New Roman" w:cs="Times New Roman"/>
          <w:b/>
          <w:bCs/>
          <w:color w:val="4C94D8" w:themeColor="text2" w:themeTint="80"/>
          <w:highlight w:val="yellow"/>
        </w:rPr>
        <w:t>Instrucciones generales</w:t>
      </w:r>
    </w:p>
    <w:p w14:paraId="1CE03B56" w14:textId="77777777" w:rsidR="001C1118" w:rsidRPr="008620A5" w:rsidRDefault="001C1118" w:rsidP="001C1118">
      <w:pPr>
        <w:spacing w:line="240" w:lineRule="atLeast"/>
        <w:jc w:val="both"/>
        <w:rPr>
          <w:rFonts w:ascii="Times New Roman" w:eastAsia="Calibri" w:hAnsi="Times New Roman" w:cs="Times New Roman"/>
          <w:color w:val="4C94D8" w:themeColor="text2" w:themeTint="80"/>
        </w:rPr>
      </w:pPr>
    </w:p>
    <w:p w14:paraId="61511500" w14:textId="4EBBE28C" w:rsidR="001C1118" w:rsidRDefault="001C1118" w:rsidP="001C1118">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Antes de preparar su manuscrito, lea cuidadosamente esta guía.</w:t>
      </w:r>
    </w:p>
    <w:p w14:paraId="18EEF67E" w14:textId="77777777" w:rsidR="00141E32" w:rsidRDefault="00141E32" w:rsidP="001C1118">
      <w:pPr>
        <w:spacing w:line="240" w:lineRule="atLeast"/>
        <w:jc w:val="both"/>
        <w:rPr>
          <w:rFonts w:ascii="Times New Roman" w:eastAsia="Calibri" w:hAnsi="Times New Roman" w:cs="Times New Roman"/>
          <w:color w:val="4C94D8" w:themeColor="text2" w:themeTint="80"/>
        </w:rPr>
      </w:pPr>
    </w:p>
    <w:p w14:paraId="210EB66F" w14:textId="77777777" w:rsidR="00141E32" w:rsidRPr="008620A5" w:rsidRDefault="00141E32" w:rsidP="00141E32">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Las contribuciones deberán enviarse en formato Word (.docx) y utilizar esta plantilla que define el tipo de letra (Garamond), tamaño de fuente, márgenes e interlineado. No se aceptarán manuscritos en PDF ni en formatos distintos a los especificados.</w:t>
      </w:r>
    </w:p>
    <w:p w14:paraId="4C798E40" w14:textId="77777777" w:rsidR="00141E32" w:rsidRPr="008620A5" w:rsidRDefault="00141E32" w:rsidP="00141E32">
      <w:pPr>
        <w:spacing w:line="240" w:lineRule="atLeast"/>
        <w:jc w:val="both"/>
        <w:rPr>
          <w:rFonts w:ascii="Times New Roman" w:eastAsia="Calibri" w:hAnsi="Times New Roman" w:cs="Times New Roman"/>
          <w:color w:val="4C94D8" w:themeColor="text2" w:themeTint="80"/>
        </w:rPr>
      </w:pPr>
    </w:p>
    <w:p w14:paraId="269E46CC" w14:textId="29020D10" w:rsidR="00141E32" w:rsidRPr="008620A5" w:rsidRDefault="00141E32" w:rsidP="001C1118">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El cumplimiento de esta plantilla constituye un requisito técnico para iniciar el proceso editorial. Los manuscritos que no se ajusten a estas indicaciones podrán ser devueltos a los autores antes de su evaluación editorial.</w:t>
      </w:r>
    </w:p>
    <w:p w14:paraId="7E9F9B21" w14:textId="77777777" w:rsidR="001C1118" w:rsidRPr="008620A5" w:rsidRDefault="001C1118" w:rsidP="001C1118">
      <w:pPr>
        <w:spacing w:line="240" w:lineRule="atLeast"/>
        <w:jc w:val="both"/>
        <w:rPr>
          <w:rFonts w:ascii="Times New Roman" w:eastAsia="Calibri" w:hAnsi="Times New Roman" w:cs="Times New Roman"/>
          <w:color w:val="4C94D8" w:themeColor="text2" w:themeTint="80"/>
        </w:rPr>
      </w:pPr>
    </w:p>
    <w:p w14:paraId="194D0DB0" w14:textId="77777777" w:rsidR="006D5158" w:rsidRPr="006D5158" w:rsidRDefault="006D5158" w:rsidP="006D5158">
      <w:pPr>
        <w:spacing w:line="240" w:lineRule="atLeast"/>
        <w:jc w:val="both"/>
        <w:rPr>
          <w:rFonts w:ascii="Times New Roman" w:eastAsia="Calibri" w:hAnsi="Times New Roman" w:cs="Times New Roman"/>
          <w:color w:val="4C94D8" w:themeColor="text2" w:themeTint="80"/>
        </w:rPr>
      </w:pPr>
      <w:r w:rsidRPr="006D5158">
        <w:rPr>
          <w:rFonts w:ascii="Times New Roman" w:eastAsia="Calibri" w:hAnsi="Times New Roman" w:cs="Times New Roman"/>
          <w:color w:val="4C94D8" w:themeColor="text2" w:themeTint="80"/>
        </w:rPr>
        <w:t>Esta sección está destinada a reportar estudios piloto, hallazgos preliminares o innovaciones metodológicas que aporten información relevante para el avance del conocimiento científico. Los manuscritos deben presentar los resultados de forma clara, concisa y bien fundamentada.</w:t>
      </w:r>
    </w:p>
    <w:p w14:paraId="3C12D687" w14:textId="77777777" w:rsidR="006D5158" w:rsidRPr="006D5158" w:rsidRDefault="006D5158" w:rsidP="006D5158">
      <w:pPr>
        <w:spacing w:line="240" w:lineRule="atLeast"/>
        <w:jc w:val="both"/>
        <w:rPr>
          <w:rFonts w:ascii="Times New Roman" w:eastAsia="Calibri" w:hAnsi="Times New Roman" w:cs="Times New Roman"/>
          <w:color w:val="4C94D8" w:themeColor="text2" w:themeTint="80"/>
        </w:rPr>
      </w:pPr>
    </w:p>
    <w:p w14:paraId="45730D3A" w14:textId="39BCDEB9" w:rsidR="001C1118" w:rsidRDefault="006D5158" w:rsidP="006D5158">
      <w:pPr>
        <w:spacing w:line="240" w:lineRule="atLeast"/>
        <w:jc w:val="both"/>
        <w:rPr>
          <w:rFonts w:ascii="Times New Roman" w:eastAsia="Calibri" w:hAnsi="Times New Roman" w:cs="Times New Roman"/>
          <w:color w:val="4C94D8" w:themeColor="text2" w:themeTint="80"/>
        </w:rPr>
      </w:pPr>
      <w:r w:rsidRPr="006D5158">
        <w:rPr>
          <w:rFonts w:ascii="Times New Roman" w:eastAsia="Calibri" w:hAnsi="Times New Roman" w:cs="Times New Roman"/>
          <w:color w:val="4C94D8" w:themeColor="text2" w:themeTint="80"/>
        </w:rPr>
        <w:t xml:space="preserve">La extensión sugerida es 1500 palabras, sin contar resumen, palabras clave, referencias ni recursos gráficos. Se deben incluir hasta 3 recursos gráficos (infografías, ilustraciones, esquemas o tablas), originales, </w:t>
      </w:r>
      <w:proofErr w:type="spellStart"/>
      <w:r w:rsidRPr="006D5158">
        <w:rPr>
          <w:rFonts w:ascii="Times New Roman" w:eastAsia="Calibri" w:hAnsi="Times New Roman" w:cs="Times New Roman"/>
          <w:color w:val="4C94D8" w:themeColor="text2" w:themeTint="80"/>
        </w:rPr>
        <w:t>autoexplicativos</w:t>
      </w:r>
      <w:proofErr w:type="spellEnd"/>
      <w:r w:rsidRPr="006D5158">
        <w:rPr>
          <w:rFonts w:ascii="Times New Roman" w:eastAsia="Calibri" w:hAnsi="Times New Roman" w:cs="Times New Roman"/>
          <w:color w:val="4C94D8" w:themeColor="text2" w:themeTint="80"/>
        </w:rPr>
        <w:t xml:space="preserve"> y entregados en formato editable. No se aceptarán imágenes tomadas de internet ni materiales previamente publicados. Se recomienda incluir entre 10 y 20 referencias, con al menos 70% publicadas en los últimos cinco años, provenientes de bases confiables (PubMed, Medline, </w:t>
      </w:r>
      <w:proofErr w:type="spellStart"/>
      <w:r w:rsidRPr="006D5158">
        <w:rPr>
          <w:rFonts w:ascii="Times New Roman" w:eastAsia="Calibri" w:hAnsi="Times New Roman" w:cs="Times New Roman"/>
          <w:color w:val="4C94D8" w:themeColor="text2" w:themeTint="80"/>
        </w:rPr>
        <w:t>Scopus</w:t>
      </w:r>
      <w:proofErr w:type="spellEnd"/>
      <w:r w:rsidRPr="006D5158">
        <w:rPr>
          <w:rFonts w:ascii="Times New Roman" w:eastAsia="Calibri" w:hAnsi="Times New Roman" w:cs="Times New Roman"/>
          <w:color w:val="4C94D8" w:themeColor="text2" w:themeTint="80"/>
        </w:rPr>
        <w:t>, Cochrane, entre otras). Todas las citas deben tener DOI y seguir el formato Vancouver con superíndice.¹</w:t>
      </w:r>
    </w:p>
    <w:p w14:paraId="62DA550B" w14:textId="77777777" w:rsidR="006D5158" w:rsidRDefault="006D5158" w:rsidP="006D5158">
      <w:pPr>
        <w:spacing w:line="240" w:lineRule="atLeast"/>
        <w:jc w:val="both"/>
        <w:rPr>
          <w:rFonts w:ascii="Times New Roman" w:eastAsia="Calibri" w:hAnsi="Times New Roman" w:cs="Times New Roman"/>
          <w:color w:val="4C94D8" w:themeColor="text2" w:themeTint="80"/>
        </w:rPr>
      </w:pPr>
    </w:p>
    <w:p w14:paraId="3040B653" w14:textId="5666AE1C" w:rsidR="001C1118" w:rsidRDefault="001C1118" w:rsidP="001C1118">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Todos los autores deben revisar y aprobar la versión final del manuscrito antes de su envío. Los manuscritos que presenten errores ortográficos, gramaticales o estructurales podrán ser devueltos durante la revisión editorial inicial, antes de su envío a revisión por pares.</w:t>
      </w:r>
    </w:p>
    <w:p w14:paraId="58D6B897" w14:textId="77777777" w:rsidR="006D5158" w:rsidRPr="008620A5" w:rsidRDefault="006D5158" w:rsidP="001C1118">
      <w:pPr>
        <w:spacing w:line="240" w:lineRule="atLeast"/>
        <w:jc w:val="both"/>
        <w:rPr>
          <w:rFonts w:ascii="Times New Roman" w:eastAsia="Calibri" w:hAnsi="Times New Roman" w:cs="Times New Roman"/>
          <w:color w:val="4C94D8" w:themeColor="text2" w:themeTint="80"/>
        </w:rPr>
      </w:pPr>
    </w:p>
    <w:p w14:paraId="3D9F5E7A" w14:textId="77777777" w:rsidR="001C1118" w:rsidRPr="008620A5" w:rsidRDefault="001C1118" w:rsidP="001C1118">
      <w:pPr>
        <w:spacing w:line="240" w:lineRule="atLeast"/>
        <w:jc w:val="both"/>
        <w:rPr>
          <w:rFonts w:ascii="Times New Roman" w:eastAsia="Calibri" w:hAnsi="Times New Roman" w:cs="Times New Roman"/>
          <w:color w:val="4C94D8" w:themeColor="text2" w:themeTint="80"/>
        </w:rPr>
      </w:pPr>
    </w:p>
    <w:p w14:paraId="25F83D5F" w14:textId="77777777" w:rsidR="001C1118" w:rsidRPr="008620A5" w:rsidRDefault="001C1118" w:rsidP="001C1118">
      <w:pPr>
        <w:spacing w:line="240" w:lineRule="atLeast"/>
        <w:jc w:val="both"/>
        <w:rPr>
          <w:rFonts w:ascii="Times New Roman" w:eastAsia="Times New Roman" w:hAnsi="Times New Roman" w:cs="Times New Roman"/>
          <w:b/>
          <w:bCs/>
          <w:color w:val="4C94D8" w:themeColor="text2" w:themeTint="80"/>
          <w:lang w:eastAsia="es-MX"/>
        </w:rPr>
      </w:pPr>
      <w:r w:rsidRPr="008620A5">
        <w:rPr>
          <w:rFonts w:ascii="Times New Roman" w:eastAsia="Calibri" w:hAnsi="Times New Roman" w:cs="Times New Roman"/>
          <w:b/>
          <w:bCs/>
          <w:color w:val="4C94D8" w:themeColor="text2" w:themeTint="80"/>
          <w:highlight w:val="yellow"/>
        </w:rPr>
        <w:t>Una vez leídos y comprendidos estos lineamientos, elimine esta sección antes de completar la plantilla.</w:t>
      </w:r>
    </w:p>
    <w:p w14:paraId="3BBE1523" w14:textId="77777777" w:rsidR="004E2DBA" w:rsidRDefault="004E2DBA" w:rsidP="004E2DBA">
      <w:pPr>
        <w:spacing w:line="240" w:lineRule="atLeast"/>
        <w:jc w:val="both"/>
        <w:rPr>
          <w:rFonts w:ascii="Times New Roman" w:eastAsia="Times New Roman" w:hAnsi="Times New Roman" w:cs="Times New Roman"/>
          <w:b/>
          <w:bCs/>
          <w:color w:val="0070C0"/>
          <w:lang w:eastAsia="es-MX"/>
        </w:rPr>
      </w:pPr>
      <w:r w:rsidRPr="002C0A64">
        <w:rPr>
          <w:rFonts w:ascii="Times New Roman" w:eastAsia="Times New Roman" w:hAnsi="Times New Roman" w:cs="Times New Roman"/>
          <w:b/>
          <w:bCs/>
          <w:color w:val="0070C0"/>
          <w:lang w:eastAsia="es-MX"/>
        </w:rPr>
        <w:t xml:space="preserve">                            </w:t>
      </w:r>
    </w:p>
    <w:p w14:paraId="2FC5C9C3" w14:textId="77777777" w:rsidR="001F66B1" w:rsidRDefault="001F66B1" w:rsidP="00662710">
      <w:pPr>
        <w:spacing w:line="360" w:lineRule="auto"/>
        <w:ind w:left="1135" w:firstLine="708"/>
        <w:jc w:val="both"/>
        <w:rPr>
          <w:rFonts w:ascii="Garamond" w:eastAsia="Calibri" w:hAnsi="Garamond" w:cs="Times New Roman"/>
          <w:b/>
          <w:bCs/>
          <w:sz w:val="24"/>
          <w:szCs w:val="24"/>
        </w:rPr>
      </w:pPr>
    </w:p>
    <w:p w14:paraId="36698448" w14:textId="77777777" w:rsidR="001F66B1" w:rsidRDefault="001F66B1" w:rsidP="00662710">
      <w:pPr>
        <w:spacing w:line="360" w:lineRule="auto"/>
        <w:ind w:left="1135" w:firstLine="708"/>
        <w:jc w:val="both"/>
        <w:rPr>
          <w:rFonts w:ascii="Garamond" w:eastAsia="Calibri" w:hAnsi="Garamond" w:cs="Times New Roman"/>
          <w:b/>
          <w:bCs/>
          <w:sz w:val="24"/>
          <w:szCs w:val="24"/>
        </w:rPr>
      </w:pPr>
    </w:p>
    <w:p w14:paraId="5793BD7E" w14:textId="51DA1521" w:rsidR="00662710" w:rsidRPr="00147890" w:rsidRDefault="00662710" w:rsidP="00662710">
      <w:pPr>
        <w:spacing w:line="360" w:lineRule="auto"/>
        <w:ind w:left="1135" w:firstLine="708"/>
        <w:jc w:val="both"/>
        <w:rPr>
          <w:rFonts w:ascii="Garamond" w:eastAsia="Calibri" w:hAnsi="Garamond" w:cs="Times New Roman"/>
          <w:b/>
          <w:bCs/>
          <w:sz w:val="24"/>
          <w:szCs w:val="24"/>
        </w:rPr>
      </w:pPr>
      <w:r w:rsidRPr="00147890">
        <w:rPr>
          <w:rFonts w:ascii="Garamond" w:eastAsia="Calibri" w:hAnsi="Garamond" w:cs="Times New Roman"/>
          <w:b/>
          <w:bCs/>
          <w:sz w:val="24"/>
          <w:szCs w:val="24"/>
        </w:rPr>
        <w:lastRenderedPageBreak/>
        <w:t xml:space="preserve">Resumen </w:t>
      </w:r>
    </w:p>
    <w:p w14:paraId="1DB1F299" w14:textId="7A191093" w:rsidR="000C5D7E" w:rsidRPr="00147890" w:rsidRDefault="000C5D7E" w:rsidP="000C5D7E">
      <w:pP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noProof/>
          <w:sz w:val="24"/>
          <w:szCs w:val="24"/>
        </w:rPr>
        <w:t>La extensión sugerida del resumen es de 250 palabras como máximo. Debe ofrecer una síntesis clara del propósito del artículo, el enfoque adoptado y las ideas centrales desarrolladas, sin enumerar secciones ni seguir una estructura rígida.</w:t>
      </w:r>
      <w:r w:rsidR="004E2DBA">
        <w:rPr>
          <w:rFonts w:ascii="Garamond" w:eastAsia="Calibri" w:hAnsi="Garamond" w:cs="Times New Roman"/>
          <w:noProof/>
          <w:sz w:val="24"/>
          <w:szCs w:val="24"/>
        </w:rPr>
        <w:t xml:space="preserve"> D</w:t>
      </w:r>
      <w:r w:rsidRPr="00147890">
        <w:rPr>
          <w:rFonts w:ascii="Garamond" w:eastAsia="Calibri" w:hAnsi="Garamond" w:cs="Times New Roman"/>
          <w:noProof/>
          <w:sz w:val="24"/>
          <w:szCs w:val="24"/>
        </w:rPr>
        <w:t>ebe permitir al lector comprender de inmediato el tema abordado, su relevancia y la posición o argumento principal del texto.</w:t>
      </w:r>
    </w:p>
    <w:tbl>
      <w:tblPr>
        <w:tblpPr w:leftFromText="198" w:rightFromText="198" w:vertAnchor="text" w:horzAnchor="page" w:tblpX="438" w:tblpY="1"/>
        <w:tblW w:w="2268" w:type="dxa"/>
        <w:tblLayout w:type="fixed"/>
        <w:tblCellMar>
          <w:left w:w="0" w:type="dxa"/>
          <w:right w:w="0" w:type="dxa"/>
        </w:tblCellMar>
        <w:tblLook w:val="04A0" w:firstRow="1" w:lastRow="0" w:firstColumn="1" w:lastColumn="0" w:noHBand="0" w:noVBand="1"/>
      </w:tblPr>
      <w:tblGrid>
        <w:gridCol w:w="2268"/>
      </w:tblGrid>
      <w:tr w:rsidR="009734E9" w:rsidRPr="009C7A2D" w14:paraId="2DDA3CB1" w14:textId="77777777" w:rsidTr="00D96B4B">
        <w:tc>
          <w:tcPr>
            <w:tcW w:w="2268" w:type="dxa"/>
          </w:tcPr>
          <w:tbl>
            <w:tblPr>
              <w:tblpPr w:leftFromText="198" w:rightFromText="198" w:vertAnchor="text" w:horzAnchor="page" w:tblpX="438" w:tblpY="1"/>
              <w:tblW w:w="2268" w:type="dxa"/>
              <w:tblLayout w:type="fixed"/>
              <w:tblCellMar>
                <w:left w:w="0" w:type="dxa"/>
                <w:right w:w="0" w:type="dxa"/>
              </w:tblCellMar>
              <w:tblLook w:val="04A0" w:firstRow="1" w:lastRow="0" w:firstColumn="1" w:lastColumn="0" w:noHBand="0" w:noVBand="1"/>
            </w:tblPr>
            <w:tblGrid>
              <w:gridCol w:w="2268"/>
            </w:tblGrid>
            <w:tr w:rsidR="009734E9" w:rsidRPr="004B2960" w14:paraId="33BA94C0" w14:textId="77777777" w:rsidTr="001A3AA5">
              <w:tc>
                <w:tcPr>
                  <w:tcW w:w="2268" w:type="dxa"/>
                </w:tcPr>
                <w:p w14:paraId="26F09A46" w14:textId="77777777" w:rsidR="009734E9" w:rsidRPr="004B2960" w:rsidRDefault="009734E9" w:rsidP="00D96B4B">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r w:rsidRPr="004B2960">
                    <w:rPr>
                      <w:rFonts w:ascii="Palatino Linotype" w:eastAsia="Times New Roman" w:hAnsi="Palatino Linotype" w:cs="Times New Roman"/>
                      <w:b/>
                      <w:bCs/>
                      <w:color w:val="000000"/>
                      <w:sz w:val="18"/>
                      <w:szCs w:val="18"/>
                      <w:highlight w:val="yellow"/>
                      <w:lang w:eastAsia="de-DE" w:bidi="en-US"/>
                    </w:rPr>
                    <w:t>Citación:</w:t>
                  </w:r>
                  <w:r w:rsidRPr="004B2960">
                    <w:rPr>
                      <w:rFonts w:ascii="Palatino Linotype" w:eastAsia="Times New Roman" w:hAnsi="Palatino Linotype" w:cs="Times New Roman"/>
                      <w:color w:val="000000"/>
                      <w:sz w:val="18"/>
                      <w:szCs w:val="18"/>
                      <w:highlight w:val="yellow"/>
                      <w:lang w:eastAsia="de-DE" w:bidi="en-US"/>
                    </w:rPr>
                    <w:t xml:space="preserve"> Para uso exclusivo de la revista.</w:t>
                  </w:r>
                </w:p>
                <w:p w14:paraId="775B2DB1" w14:textId="77777777" w:rsidR="009734E9" w:rsidRPr="004B2960" w:rsidRDefault="009734E9" w:rsidP="00D96B4B">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4B2960">
                    <w:rPr>
                      <w:rFonts w:ascii="Palatino Linotype" w:eastAsia="Times New Roman" w:hAnsi="Palatino Linotype" w:cs="Times New Roman"/>
                      <w:b/>
                      <w:bCs/>
                      <w:color w:val="000000"/>
                      <w:sz w:val="18"/>
                      <w:szCs w:val="18"/>
                      <w:lang w:eastAsia="de-DE" w:bidi="en-US"/>
                    </w:rPr>
                    <w:t>Recibido:</w:t>
                  </w:r>
                  <w:r w:rsidRPr="004B2960">
                    <w:rPr>
                      <w:rFonts w:ascii="Palatino Linotype" w:eastAsia="Times New Roman" w:hAnsi="Palatino Linotype" w:cs="Times New Roman"/>
                      <w:color w:val="000000"/>
                      <w:sz w:val="18"/>
                      <w:szCs w:val="18"/>
                      <w:lang w:eastAsia="de-DE" w:bidi="en-US"/>
                    </w:rPr>
                    <w:t xml:space="preserve"> XXXXXX</w:t>
                  </w:r>
                </w:p>
                <w:p w14:paraId="7FF4DD54" w14:textId="77777777" w:rsidR="009734E9" w:rsidRPr="004B2960" w:rsidRDefault="009734E9" w:rsidP="00D96B4B">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4B2960">
                    <w:rPr>
                      <w:rFonts w:ascii="Palatino Linotype" w:eastAsia="Times New Roman" w:hAnsi="Palatino Linotype" w:cs="Times New Roman"/>
                      <w:b/>
                      <w:bCs/>
                      <w:color w:val="000000"/>
                      <w:sz w:val="18"/>
                      <w:szCs w:val="18"/>
                      <w:lang w:eastAsia="de-DE" w:bidi="en-US"/>
                    </w:rPr>
                    <w:t>Revisado:</w:t>
                  </w:r>
                  <w:r w:rsidRPr="004B2960">
                    <w:rPr>
                      <w:rFonts w:ascii="Palatino Linotype" w:eastAsia="Times New Roman" w:hAnsi="Palatino Linotype" w:cs="Times New Roman"/>
                      <w:color w:val="000000"/>
                      <w:sz w:val="18"/>
                      <w:szCs w:val="18"/>
                      <w:lang w:eastAsia="de-DE" w:bidi="en-US"/>
                    </w:rPr>
                    <w:t xml:space="preserve"> XXXXXX</w:t>
                  </w:r>
                </w:p>
                <w:p w14:paraId="6FDBCD6F" w14:textId="77777777" w:rsidR="009734E9" w:rsidRPr="004B2960" w:rsidRDefault="009734E9" w:rsidP="00D96B4B">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4B2960">
                    <w:rPr>
                      <w:rFonts w:ascii="Palatino Linotype" w:eastAsia="Times New Roman" w:hAnsi="Palatino Linotype" w:cs="Times New Roman"/>
                      <w:b/>
                      <w:bCs/>
                      <w:color w:val="000000"/>
                      <w:sz w:val="18"/>
                      <w:szCs w:val="18"/>
                      <w:lang w:eastAsia="de-DE" w:bidi="en-US"/>
                    </w:rPr>
                    <w:t>Aceptado:</w:t>
                  </w:r>
                  <w:r w:rsidRPr="004B2960">
                    <w:rPr>
                      <w:rFonts w:ascii="Palatino Linotype" w:eastAsia="Times New Roman" w:hAnsi="Palatino Linotype" w:cs="Times New Roman"/>
                      <w:color w:val="000000"/>
                      <w:sz w:val="18"/>
                      <w:szCs w:val="18"/>
                      <w:lang w:eastAsia="de-DE" w:bidi="en-US"/>
                    </w:rPr>
                    <w:t xml:space="preserve"> XXXXXX</w:t>
                  </w:r>
                </w:p>
                <w:p w14:paraId="5E650725" w14:textId="77777777" w:rsidR="009734E9" w:rsidRPr="004B2960" w:rsidRDefault="009734E9" w:rsidP="00D96B4B">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4B2960">
                    <w:rPr>
                      <w:rFonts w:ascii="Palatino Linotype" w:eastAsia="Times New Roman" w:hAnsi="Palatino Linotype" w:cs="Times New Roman"/>
                      <w:b/>
                      <w:bCs/>
                      <w:color w:val="000000"/>
                      <w:sz w:val="18"/>
                      <w:szCs w:val="18"/>
                      <w:lang w:eastAsia="de-DE" w:bidi="en-US"/>
                    </w:rPr>
                    <w:t>Publicado:</w:t>
                  </w:r>
                  <w:r w:rsidRPr="004B2960">
                    <w:rPr>
                      <w:rFonts w:ascii="Palatino Linotype" w:eastAsia="Times New Roman" w:hAnsi="Palatino Linotype" w:cs="Times New Roman"/>
                      <w:color w:val="000000"/>
                      <w:sz w:val="18"/>
                      <w:szCs w:val="18"/>
                      <w:lang w:eastAsia="de-DE" w:bidi="en-US"/>
                    </w:rPr>
                    <w:t xml:space="preserve">  XXXXXX</w:t>
                  </w:r>
                </w:p>
                <w:p w14:paraId="64CFFEF7" w14:textId="77777777" w:rsidR="009734E9" w:rsidRPr="004B2960" w:rsidRDefault="009734E9" w:rsidP="00D96B4B">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1A75327C" w14:textId="77777777" w:rsidR="009734E9" w:rsidRPr="004B2960" w:rsidRDefault="009734E9" w:rsidP="00D96B4B">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1D1E6FFA" w14:textId="77777777" w:rsidR="009734E9" w:rsidRPr="004B2960" w:rsidRDefault="009734E9" w:rsidP="00D96B4B">
                  <w:pPr>
                    <w:adjustRightInd w:val="0"/>
                    <w:snapToGrid w:val="0"/>
                    <w:spacing w:before="120" w:line="240" w:lineRule="atLeast"/>
                    <w:ind w:right="113"/>
                    <w:rPr>
                      <w:rFonts w:ascii="Palatino Linotype" w:eastAsia="DengXian" w:hAnsi="Palatino Linotype" w:cs="Times New Roman"/>
                      <w:snapToGrid w:val="0"/>
                      <w:color w:val="000000"/>
                      <w:sz w:val="14"/>
                      <w:szCs w:val="20"/>
                      <w:lang w:eastAsia="en-GB" w:bidi="en-US"/>
                    </w:rPr>
                  </w:pPr>
                  <w:r w:rsidRPr="004B2960">
                    <w:rPr>
                      <w:rFonts w:ascii="Palatino Linotype" w:eastAsia="Times New Roman" w:hAnsi="Palatino Linotype" w:cs="Times New Roman"/>
                      <w:color w:val="000000"/>
                      <w:sz w:val="18"/>
                      <w:szCs w:val="18"/>
                      <w:lang w:eastAsia="de-DE" w:bidi="en-US"/>
                    </w:rPr>
                    <w:t xml:space="preserve">Este es un artículo </w:t>
                  </w:r>
                  <w:r w:rsidRPr="004B2960">
                    <w:rPr>
                      <w:rFonts w:ascii="Palatino Linotype" w:eastAsia="Times New Roman" w:hAnsi="Palatino Linotype" w:cs="Times New Roman"/>
                      <w:i/>
                      <w:iCs/>
                      <w:color w:val="000000"/>
                      <w:sz w:val="18"/>
                      <w:szCs w:val="18"/>
                      <w:lang w:eastAsia="de-DE" w:bidi="en-US"/>
                    </w:rPr>
                    <w:t>Open Access</w:t>
                  </w:r>
                  <w:r w:rsidRPr="004B2960">
                    <w:rPr>
                      <w:rFonts w:ascii="Palatino Linotype" w:eastAsia="Times New Roman" w:hAnsi="Palatino Linotype" w:cs="Times New Roman"/>
                      <w:color w:val="000000"/>
                      <w:sz w:val="18"/>
                      <w:szCs w:val="18"/>
                      <w:lang w:eastAsia="de-DE" w:bidi="en-US"/>
                    </w:rPr>
                    <w:t xml:space="preserve"> bajo la licencia CC BY-NC-ND (https://creativecommons.org/licenses/by-nc-nd/4.0).</w:t>
                  </w:r>
                </w:p>
              </w:tc>
            </w:tr>
          </w:tbl>
          <w:p w14:paraId="3277829B" w14:textId="09373B75" w:rsidR="009734E9" w:rsidRPr="009C7A2D" w:rsidRDefault="009734E9" w:rsidP="00D96B4B">
            <w:pPr>
              <w:adjustRightInd w:val="0"/>
              <w:snapToGrid w:val="0"/>
              <w:spacing w:before="120" w:line="240" w:lineRule="atLeast"/>
              <w:ind w:right="113"/>
              <w:rPr>
                <w:rFonts w:ascii="Palatino Linotype" w:eastAsia="DengXian" w:hAnsi="Palatino Linotype" w:cs="Times New Roman"/>
                <w:snapToGrid w:val="0"/>
                <w:color w:val="000000"/>
                <w:sz w:val="14"/>
                <w:szCs w:val="20"/>
                <w:lang w:eastAsia="en-GB" w:bidi="en-US"/>
              </w:rPr>
            </w:pPr>
          </w:p>
        </w:tc>
      </w:tr>
    </w:tbl>
    <w:p w14:paraId="5CA0254C" w14:textId="4C48681E" w:rsidR="00B0500A" w:rsidRPr="00147890" w:rsidRDefault="000C5D7E" w:rsidP="000C5D7E">
      <w:pP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noProof/>
          <w:sz w:val="24"/>
          <w:szCs w:val="24"/>
        </w:rPr>
        <w:t>El resumen debe reflejar con precisión el contenido del manuscrito y su contribución específica.</w:t>
      </w:r>
    </w:p>
    <w:p w14:paraId="06C3B5F2" w14:textId="4D4DCDCD" w:rsidR="00B0500A" w:rsidRPr="00147890" w:rsidRDefault="00B0500A" w:rsidP="00B0500A">
      <w:pPr>
        <w:spacing w:line="288" w:lineRule="auto"/>
        <w:ind w:left="1843"/>
        <w:jc w:val="both"/>
        <w:rPr>
          <w:rFonts w:ascii="Garamond" w:eastAsia="Calibri" w:hAnsi="Garamond" w:cs="Times New Roman"/>
          <w:b/>
          <w:bCs/>
          <w:noProof/>
          <w:sz w:val="24"/>
          <w:szCs w:val="24"/>
        </w:rPr>
      </w:pPr>
    </w:p>
    <w:p w14:paraId="582DCA1D" w14:textId="77777777" w:rsidR="009C7A2D" w:rsidRPr="00147890" w:rsidRDefault="00B0500A" w:rsidP="00B0500A">
      <w:pPr>
        <w:pBdr>
          <w:bottom w:val="single" w:sz="4" w:space="1" w:color="auto"/>
        </w:pBd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b/>
          <w:bCs/>
          <w:noProof/>
          <w:sz w:val="24"/>
          <w:szCs w:val="24"/>
        </w:rPr>
        <w:t xml:space="preserve">Palabras clave: </w:t>
      </w:r>
      <w:r w:rsidRPr="00147890">
        <w:rPr>
          <w:rFonts w:ascii="Garamond" w:eastAsia="Calibri" w:hAnsi="Garamond" w:cs="Times New Roman"/>
          <w:noProof/>
          <w:sz w:val="24"/>
          <w:szCs w:val="24"/>
        </w:rPr>
        <w:t xml:space="preserve">incluya de tres a seis palabras clave, separadas por comas y escritas en </w:t>
      </w:r>
    </w:p>
    <w:p w14:paraId="55C07AA5" w14:textId="02D92F51" w:rsidR="0083637A" w:rsidRPr="00147890" w:rsidRDefault="00B0500A" w:rsidP="00B0500A">
      <w:pPr>
        <w:pBdr>
          <w:bottom w:val="single" w:sz="4" w:space="1" w:color="auto"/>
        </w:pBd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noProof/>
          <w:sz w:val="24"/>
          <w:szCs w:val="24"/>
        </w:rPr>
        <w:t>minúsculas, salvo nombres propios o siglas. Todas deben estar validadas en el tesauro MeSH (Medical Subject Headings), disponible en: https://www.ncbi.nlm.nih.gov/mesh</w:t>
      </w:r>
    </w:p>
    <w:p w14:paraId="19083B96" w14:textId="1001ED7F" w:rsidR="00B0500A" w:rsidRPr="00147890" w:rsidRDefault="00B0500A" w:rsidP="00B0500A">
      <w:pPr>
        <w:spacing w:line="288" w:lineRule="auto"/>
        <w:ind w:left="1843"/>
        <w:jc w:val="both"/>
        <w:rPr>
          <w:rFonts w:ascii="Garamond" w:eastAsia="Calibri" w:hAnsi="Garamond" w:cs="Times New Roman"/>
        </w:rPr>
      </w:pPr>
    </w:p>
    <w:bookmarkEnd w:id="0"/>
    <w:p w14:paraId="1EAC9370" w14:textId="6005A9D2" w:rsidR="00226C69" w:rsidRPr="00147890" w:rsidRDefault="00226C69" w:rsidP="0083637A">
      <w:pPr>
        <w:spacing w:line="288" w:lineRule="auto"/>
        <w:ind w:left="1843"/>
        <w:jc w:val="both"/>
        <w:rPr>
          <w:rFonts w:ascii="Garamond" w:eastAsia="Calibri" w:hAnsi="Garamond" w:cs="Times New Roman"/>
          <w:b/>
          <w:bCs/>
          <w:color w:val="000000" w:themeColor="text1"/>
          <w:sz w:val="24"/>
          <w:szCs w:val="24"/>
        </w:rPr>
      </w:pPr>
      <w:proofErr w:type="spellStart"/>
      <w:r w:rsidRPr="00147890">
        <w:rPr>
          <w:rFonts w:ascii="Garamond" w:eastAsia="Calibri" w:hAnsi="Garamond" w:cs="Times New Roman"/>
          <w:b/>
          <w:bCs/>
          <w:color w:val="000000" w:themeColor="text1"/>
          <w:sz w:val="24"/>
          <w:szCs w:val="24"/>
        </w:rPr>
        <w:t>Abstract</w:t>
      </w:r>
      <w:proofErr w:type="spellEnd"/>
    </w:p>
    <w:p w14:paraId="3522186C" w14:textId="412F4B7B" w:rsidR="000C5D7E" w:rsidRPr="00147890" w:rsidRDefault="000C5D7E" w:rsidP="000C5D7E">
      <w:pPr>
        <w:spacing w:line="288" w:lineRule="auto"/>
        <w:ind w:left="1843"/>
        <w:jc w:val="both"/>
        <w:rPr>
          <w:rFonts w:ascii="Garamond" w:eastAsia="Calibri" w:hAnsi="Garamond" w:cs="Times New Roman"/>
          <w:noProof/>
          <w:sz w:val="24"/>
          <w:szCs w:val="24"/>
        </w:rPr>
      </w:pPr>
    </w:p>
    <w:p w14:paraId="277EED37" w14:textId="1815EE8E" w:rsidR="000C5D7E" w:rsidRPr="00147890" w:rsidRDefault="000C5D7E" w:rsidP="000C5D7E">
      <w:pP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noProof/>
          <w:sz w:val="24"/>
          <w:szCs w:val="24"/>
        </w:rPr>
        <w:t>El abstract debe contener la misma información que el resumen en español.</w:t>
      </w:r>
    </w:p>
    <w:p w14:paraId="0FF4E0A1" w14:textId="40C031F9" w:rsidR="00066141" w:rsidRPr="00147890" w:rsidRDefault="000C5D7E" w:rsidP="000C5D7E">
      <w:pP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noProof/>
          <w:sz w:val="24"/>
          <w:szCs w:val="24"/>
        </w:rPr>
        <w:t>En el caso de autores nóveles se recomienda que la versión en inglés sea revisada por una persona con dominio académico del idioma, preferentemente con experiencia en redacción científica.</w:t>
      </w:r>
    </w:p>
    <w:p w14:paraId="405A4905" w14:textId="21D265A9" w:rsidR="00066141" w:rsidRPr="00147890" w:rsidRDefault="00066141" w:rsidP="00066141">
      <w:pPr>
        <w:spacing w:line="288" w:lineRule="auto"/>
        <w:ind w:left="1843"/>
        <w:jc w:val="both"/>
        <w:rPr>
          <w:rFonts w:ascii="Garamond" w:eastAsia="Calibri" w:hAnsi="Garamond" w:cs="Times New Roman"/>
          <w:noProof/>
          <w:sz w:val="24"/>
          <w:szCs w:val="24"/>
        </w:rPr>
      </w:pPr>
    </w:p>
    <w:p w14:paraId="57D79820" w14:textId="77777777" w:rsidR="00066141" w:rsidRPr="00147890" w:rsidRDefault="00066141" w:rsidP="00066141">
      <w:pPr>
        <w:spacing w:line="288" w:lineRule="auto"/>
        <w:ind w:left="1843"/>
        <w:jc w:val="both"/>
        <w:rPr>
          <w:rFonts w:ascii="Garamond" w:eastAsia="Calibri" w:hAnsi="Garamond" w:cs="Times New Roman"/>
          <w:b/>
          <w:bCs/>
          <w:noProof/>
          <w:sz w:val="24"/>
          <w:szCs w:val="24"/>
        </w:rPr>
      </w:pPr>
      <w:r w:rsidRPr="00147890">
        <w:rPr>
          <w:rFonts w:ascii="Garamond" w:eastAsia="Calibri" w:hAnsi="Garamond" w:cs="Times New Roman"/>
          <w:b/>
          <w:bCs/>
          <w:noProof/>
          <w:sz w:val="24"/>
          <w:szCs w:val="24"/>
        </w:rPr>
        <w:t xml:space="preserve">Keywords: </w:t>
      </w:r>
      <w:r w:rsidRPr="00147890">
        <w:rPr>
          <w:rFonts w:ascii="Garamond" w:eastAsia="Calibri" w:hAnsi="Garamond" w:cs="Times New Roman"/>
          <w:noProof/>
          <w:sz w:val="24"/>
          <w:szCs w:val="24"/>
        </w:rPr>
        <w:t>coloque las palabras clave en inglés, las cuales previamente se validaron en el MeSH, todas las palabras clave en inglés comienzan con mayúscula y deberán estar separadas por punto y coma.</w:t>
      </w:r>
    </w:p>
    <w:p w14:paraId="62B0180F" w14:textId="53FAC2DF" w:rsidR="00066141" w:rsidRPr="00147890" w:rsidRDefault="00066141" w:rsidP="00066141">
      <w:pPr>
        <w:pBdr>
          <w:bottom w:val="single" w:sz="4" w:space="1" w:color="auto"/>
        </w:pBdr>
        <w:spacing w:line="288" w:lineRule="auto"/>
        <w:ind w:left="1843"/>
        <w:jc w:val="both"/>
        <w:rPr>
          <w:rFonts w:ascii="Garamond" w:eastAsia="Calibri" w:hAnsi="Garamond" w:cs="Times New Roman"/>
          <w:noProof/>
        </w:rPr>
      </w:pPr>
    </w:p>
    <w:p w14:paraId="6123E0E3" w14:textId="4AD868A2" w:rsidR="00115DB7" w:rsidRDefault="0085752C" w:rsidP="00DC12C0">
      <w:pPr>
        <w:spacing w:line="288" w:lineRule="auto"/>
        <w:ind w:left="1843"/>
        <w:jc w:val="both"/>
        <w:rPr>
          <w:rFonts w:ascii="Garamond" w:eastAsia="Calibri" w:hAnsi="Garamond" w:cs="Times New Roman"/>
          <w:b/>
          <w:bCs/>
          <w:sz w:val="24"/>
          <w:szCs w:val="24"/>
        </w:rPr>
      </w:pPr>
      <w:r w:rsidRPr="00147890">
        <w:rPr>
          <w:rFonts w:ascii="Garamond" w:eastAsia="Calibri" w:hAnsi="Garamond" w:cs="Times New Roman"/>
          <w:sz w:val="24"/>
          <w:szCs w:val="24"/>
        </w:rPr>
        <w:br/>
      </w:r>
      <w:r w:rsidR="00115DB7">
        <w:rPr>
          <w:rFonts w:ascii="Garamond" w:eastAsia="Calibri" w:hAnsi="Garamond" w:cs="Times New Roman"/>
          <w:b/>
          <w:bCs/>
          <w:sz w:val="24"/>
          <w:szCs w:val="24"/>
        </w:rPr>
        <w:t>Las comunicaciones breves pueden presentarse en formato libre de acuerdo con las necesidades del escrito, pueden seguir también la siguiente estructura.</w:t>
      </w:r>
    </w:p>
    <w:p w14:paraId="5563DC8E" w14:textId="77777777" w:rsidR="00115DB7" w:rsidRDefault="00115DB7" w:rsidP="00DC12C0">
      <w:pPr>
        <w:spacing w:line="288" w:lineRule="auto"/>
        <w:ind w:left="1843"/>
        <w:jc w:val="both"/>
        <w:rPr>
          <w:rFonts w:ascii="Garamond" w:eastAsia="Calibri" w:hAnsi="Garamond" w:cs="Times New Roman"/>
          <w:b/>
          <w:bCs/>
          <w:sz w:val="24"/>
          <w:szCs w:val="24"/>
        </w:rPr>
      </w:pPr>
    </w:p>
    <w:p w14:paraId="7B36C425" w14:textId="3877577B" w:rsidR="000C5D7E" w:rsidRPr="00DC12C0" w:rsidRDefault="00DC12C0" w:rsidP="00DC12C0">
      <w:pPr>
        <w:spacing w:line="288" w:lineRule="auto"/>
        <w:ind w:left="1843"/>
        <w:jc w:val="both"/>
        <w:rPr>
          <w:rFonts w:ascii="Garamond" w:eastAsia="Calibri" w:hAnsi="Garamond" w:cs="Times New Roman"/>
          <w:b/>
          <w:bCs/>
          <w:sz w:val="24"/>
          <w:szCs w:val="24"/>
        </w:rPr>
      </w:pPr>
      <w:r w:rsidRPr="00DC12C0">
        <w:rPr>
          <w:rFonts w:ascii="Garamond" w:eastAsia="Calibri" w:hAnsi="Garamond" w:cs="Times New Roman"/>
          <w:b/>
          <w:bCs/>
          <w:sz w:val="24"/>
          <w:szCs w:val="24"/>
        </w:rPr>
        <w:t>Introducción</w:t>
      </w:r>
    </w:p>
    <w:p w14:paraId="479EB231" w14:textId="307CAEC5" w:rsidR="00DC12C0" w:rsidRDefault="00DC12C0" w:rsidP="00DC12C0">
      <w:pPr>
        <w:spacing w:line="288" w:lineRule="auto"/>
        <w:ind w:left="1843"/>
        <w:jc w:val="both"/>
        <w:rPr>
          <w:rFonts w:ascii="Garamond" w:eastAsia="Calibri" w:hAnsi="Garamond" w:cs="Times New Roman"/>
          <w:sz w:val="24"/>
          <w:szCs w:val="24"/>
        </w:rPr>
      </w:pPr>
      <w:r>
        <w:rPr>
          <w:rFonts w:ascii="Garamond" w:eastAsia="Calibri" w:hAnsi="Garamond" w:cs="Times New Roman"/>
          <w:sz w:val="24"/>
          <w:szCs w:val="24"/>
        </w:rPr>
        <w:t>La introducción d</w:t>
      </w:r>
      <w:r w:rsidRPr="00DC12C0">
        <w:rPr>
          <w:rFonts w:ascii="Garamond" w:eastAsia="Calibri" w:hAnsi="Garamond" w:cs="Times New Roman"/>
          <w:sz w:val="24"/>
          <w:szCs w:val="24"/>
        </w:rPr>
        <w:t xml:space="preserve">ebe presentar de manera breve el contexto científico del tema abordado, destacando la relevancia del problema o del área de investigación. Asimismo, debe señalar las limitaciones del conocimiento existente o de los métodos actualmente utilizados, lo cual justifica la realización del </w:t>
      </w:r>
      <w:r w:rsidRPr="00DC12C0">
        <w:rPr>
          <w:rFonts w:ascii="Garamond" w:eastAsia="Calibri" w:hAnsi="Garamond" w:cs="Times New Roman"/>
          <w:b/>
          <w:bCs/>
          <w:sz w:val="24"/>
          <w:szCs w:val="24"/>
        </w:rPr>
        <w:t>estudio piloto, la comunicación del hallazgo preliminar o la propuesta de una innovación metodológica.</w:t>
      </w:r>
      <w:r w:rsidRPr="00DC12C0">
        <w:rPr>
          <w:rFonts w:ascii="Garamond" w:eastAsia="Calibri" w:hAnsi="Garamond" w:cs="Times New Roman"/>
          <w:sz w:val="24"/>
          <w:szCs w:val="24"/>
        </w:rPr>
        <w:t xml:space="preserve"> Esta sección debe concluir con una formulación clara del objetivo del trabajo. </w:t>
      </w:r>
    </w:p>
    <w:p w14:paraId="34497CC5" w14:textId="77777777" w:rsidR="000C5D7E" w:rsidRPr="00147890" w:rsidRDefault="000C5D7E" w:rsidP="000C5D7E">
      <w:pPr>
        <w:spacing w:line="288" w:lineRule="auto"/>
        <w:ind w:left="1843"/>
        <w:jc w:val="both"/>
        <w:rPr>
          <w:rFonts w:ascii="Garamond" w:eastAsia="Calibri" w:hAnsi="Garamond" w:cs="Times New Roman"/>
          <w:sz w:val="24"/>
          <w:szCs w:val="24"/>
        </w:rPr>
      </w:pPr>
    </w:p>
    <w:p w14:paraId="7ADA1E82" w14:textId="6AA61FD6" w:rsidR="00DC12C0" w:rsidRPr="00DC12C0" w:rsidRDefault="00DC12C0" w:rsidP="000C5D7E">
      <w:pPr>
        <w:spacing w:line="288" w:lineRule="auto"/>
        <w:ind w:left="1843"/>
        <w:jc w:val="both"/>
        <w:rPr>
          <w:rFonts w:ascii="Garamond" w:eastAsia="Calibri" w:hAnsi="Garamond" w:cs="Times New Roman"/>
          <w:b/>
          <w:bCs/>
          <w:sz w:val="24"/>
          <w:szCs w:val="24"/>
        </w:rPr>
      </w:pPr>
      <w:r w:rsidRPr="00DC12C0">
        <w:rPr>
          <w:rFonts w:ascii="Garamond" w:eastAsia="Calibri" w:hAnsi="Garamond" w:cs="Times New Roman"/>
          <w:b/>
          <w:bCs/>
          <w:sz w:val="24"/>
          <w:szCs w:val="24"/>
        </w:rPr>
        <w:t>Métodos</w:t>
      </w:r>
    </w:p>
    <w:p w14:paraId="6E98AEDF" w14:textId="77777777" w:rsidR="00DC12C0" w:rsidRDefault="00DC12C0" w:rsidP="000C5D7E">
      <w:pPr>
        <w:spacing w:line="288" w:lineRule="auto"/>
        <w:ind w:left="1843"/>
        <w:jc w:val="both"/>
        <w:rPr>
          <w:rFonts w:ascii="Garamond" w:eastAsia="Calibri" w:hAnsi="Garamond" w:cs="Times New Roman"/>
          <w:sz w:val="24"/>
          <w:szCs w:val="24"/>
        </w:rPr>
      </w:pPr>
      <w:r w:rsidRPr="00DC12C0">
        <w:rPr>
          <w:rFonts w:ascii="Garamond" w:eastAsia="Calibri" w:hAnsi="Garamond" w:cs="Times New Roman"/>
          <w:sz w:val="24"/>
          <w:szCs w:val="24"/>
        </w:rPr>
        <w:t xml:space="preserve">En esta sección se debe describir de forma clara y suficiente el enfoque metodológico utilizado. </w:t>
      </w:r>
    </w:p>
    <w:p w14:paraId="3A73430B" w14:textId="77777777" w:rsidR="00DC12C0" w:rsidRDefault="00DC12C0" w:rsidP="000C5D7E">
      <w:pPr>
        <w:spacing w:line="288" w:lineRule="auto"/>
        <w:ind w:left="1843"/>
        <w:jc w:val="both"/>
        <w:rPr>
          <w:rFonts w:ascii="Garamond" w:eastAsia="Calibri" w:hAnsi="Garamond" w:cs="Times New Roman"/>
          <w:sz w:val="24"/>
          <w:szCs w:val="24"/>
        </w:rPr>
      </w:pPr>
      <w:r w:rsidRPr="00DC12C0">
        <w:rPr>
          <w:rFonts w:ascii="Garamond" w:eastAsia="Calibri" w:hAnsi="Garamond" w:cs="Times New Roman"/>
          <w:sz w:val="24"/>
          <w:szCs w:val="24"/>
        </w:rPr>
        <w:lastRenderedPageBreak/>
        <w:t xml:space="preserve">En el caso de estudios piloto o exploratorios, se deberá especificar el diseño del estudio, la población o muestra analizada, los criterios de selección, los procedimientos realizados, las variables principales evaluadas y el tipo de análisis efectuado. </w:t>
      </w:r>
    </w:p>
    <w:p w14:paraId="138E7057" w14:textId="77777777" w:rsidR="009C1D6B" w:rsidRDefault="00DC12C0" w:rsidP="000C5D7E">
      <w:pPr>
        <w:spacing w:line="288" w:lineRule="auto"/>
        <w:ind w:left="1843"/>
        <w:jc w:val="both"/>
        <w:rPr>
          <w:rFonts w:ascii="Garamond" w:eastAsia="Calibri" w:hAnsi="Garamond" w:cs="Times New Roman"/>
          <w:sz w:val="24"/>
          <w:szCs w:val="24"/>
        </w:rPr>
      </w:pPr>
      <w:r w:rsidRPr="00DC12C0">
        <w:rPr>
          <w:rFonts w:ascii="Garamond" w:eastAsia="Calibri" w:hAnsi="Garamond" w:cs="Times New Roman"/>
          <w:sz w:val="24"/>
          <w:szCs w:val="24"/>
        </w:rPr>
        <w:t xml:space="preserve">En el caso de innovaciones metodológicas, se deberá explicar el fundamento conceptual del método propuesto, sus componentes principales, los procedimientos para su implementación y el contexto en el que puede aplicarse. </w:t>
      </w:r>
    </w:p>
    <w:p w14:paraId="2D0B9DBA" w14:textId="3996A70F" w:rsidR="00DC12C0" w:rsidRDefault="00DC12C0" w:rsidP="000C5D7E">
      <w:pPr>
        <w:spacing w:line="288" w:lineRule="auto"/>
        <w:ind w:left="1843"/>
        <w:jc w:val="both"/>
        <w:rPr>
          <w:rFonts w:ascii="Garamond" w:eastAsia="Calibri" w:hAnsi="Garamond" w:cs="Times New Roman"/>
          <w:sz w:val="24"/>
          <w:szCs w:val="24"/>
        </w:rPr>
      </w:pPr>
      <w:r w:rsidRPr="00DC12C0">
        <w:rPr>
          <w:rFonts w:ascii="Garamond" w:eastAsia="Calibri" w:hAnsi="Garamond" w:cs="Times New Roman"/>
          <w:sz w:val="24"/>
          <w:szCs w:val="24"/>
        </w:rPr>
        <w:t xml:space="preserve">Cuando corresponda, también deben mencionarse las consideraciones éticas del estudio, incluyendo la aprobación por un comité de ética y la obtención de consentimiento informado. </w:t>
      </w:r>
    </w:p>
    <w:p w14:paraId="33C7A01F" w14:textId="77777777" w:rsidR="009C1D6B" w:rsidRDefault="009C1D6B" w:rsidP="000C5D7E">
      <w:pPr>
        <w:spacing w:line="288" w:lineRule="auto"/>
        <w:ind w:left="1843"/>
        <w:jc w:val="both"/>
        <w:rPr>
          <w:rFonts w:ascii="Garamond" w:eastAsia="Calibri" w:hAnsi="Garamond" w:cs="Times New Roman"/>
          <w:sz w:val="24"/>
          <w:szCs w:val="24"/>
        </w:rPr>
      </w:pPr>
    </w:p>
    <w:p w14:paraId="6F6DB948" w14:textId="6238F9FD" w:rsidR="009C1D6B" w:rsidRPr="009C1D6B" w:rsidRDefault="009C1D6B" w:rsidP="000C5D7E">
      <w:pPr>
        <w:spacing w:line="288" w:lineRule="auto"/>
        <w:ind w:left="1843"/>
        <w:jc w:val="both"/>
        <w:rPr>
          <w:rFonts w:ascii="Garamond" w:eastAsia="Calibri" w:hAnsi="Garamond" w:cs="Times New Roman"/>
          <w:b/>
          <w:bCs/>
          <w:sz w:val="24"/>
          <w:szCs w:val="24"/>
        </w:rPr>
      </w:pPr>
      <w:r w:rsidRPr="009C1D6B">
        <w:rPr>
          <w:rFonts w:ascii="Garamond" w:eastAsia="Calibri" w:hAnsi="Garamond" w:cs="Times New Roman"/>
          <w:b/>
          <w:bCs/>
          <w:sz w:val="24"/>
          <w:szCs w:val="24"/>
        </w:rPr>
        <w:t>Resultados</w:t>
      </w:r>
    </w:p>
    <w:p w14:paraId="310024CD" w14:textId="300B7232" w:rsidR="009C1D6B" w:rsidRDefault="009C1D6B" w:rsidP="009C1D6B">
      <w:pPr>
        <w:spacing w:line="288" w:lineRule="auto"/>
        <w:ind w:left="1843"/>
        <w:jc w:val="both"/>
        <w:rPr>
          <w:rFonts w:ascii="Garamond" w:eastAsia="Calibri" w:hAnsi="Garamond" w:cs="Times New Roman"/>
          <w:sz w:val="24"/>
          <w:szCs w:val="24"/>
        </w:rPr>
      </w:pPr>
      <w:r>
        <w:rPr>
          <w:rFonts w:ascii="Garamond" w:eastAsia="Calibri" w:hAnsi="Garamond" w:cs="Times New Roman"/>
          <w:sz w:val="24"/>
          <w:szCs w:val="24"/>
        </w:rPr>
        <w:t>P</w:t>
      </w:r>
      <w:r w:rsidRPr="009C1D6B">
        <w:rPr>
          <w:rFonts w:ascii="Garamond" w:eastAsia="Calibri" w:hAnsi="Garamond" w:cs="Times New Roman"/>
          <w:sz w:val="24"/>
          <w:szCs w:val="24"/>
        </w:rPr>
        <w:t>resentar los principales hallazgos obtenidos en el estudio o los resultados de la aplicación inicial del método o herramienta propuesta. Los resultados deben exponerse de manera clara, objetiva y concisa</w:t>
      </w:r>
      <w:r>
        <w:rPr>
          <w:rFonts w:ascii="Garamond" w:eastAsia="Calibri" w:hAnsi="Garamond" w:cs="Times New Roman"/>
          <w:sz w:val="24"/>
          <w:szCs w:val="24"/>
        </w:rPr>
        <w:t>; y</w:t>
      </w:r>
      <w:r w:rsidRPr="009C1D6B">
        <w:t xml:space="preserve"> </w:t>
      </w:r>
      <w:r w:rsidRPr="009C1D6B">
        <w:rPr>
          <w:rFonts w:ascii="Garamond" w:eastAsia="Calibri" w:hAnsi="Garamond" w:cs="Times New Roman"/>
          <w:sz w:val="24"/>
          <w:szCs w:val="24"/>
        </w:rPr>
        <w:t xml:space="preserve">sin interpretación. Los resultados deben corresponder directamente con el objetivo del estudio y seguir la misma secuencia descrita en métodos. </w:t>
      </w:r>
    </w:p>
    <w:p w14:paraId="7EA386CF" w14:textId="57FFEDA6" w:rsidR="009C1D6B" w:rsidRDefault="009C1D6B" w:rsidP="000C5D7E">
      <w:pPr>
        <w:spacing w:line="288" w:lineRule="auto"/>
        <w:ind w:left="1843"/>
        <w:jc w:val="both"/>
        <w:rPr>
          <w:rFonts w:ascii="Garamond" w:eastAsia="Calibri" w:hAnsi="Garamond" w:cs="Times New Roman"/>
          <w:sz w:val="24"/>
          <w:szCs w:val="24"/>
        </w:rPr>
      </w:pPr>
      <w:r w:rsidRPr="009C1D6B">
        <w:rPr>
          <w:rFonts w:ascii="Garamond" w:eastAsia="Calibri" w:hAnsi="Garamond" w:cs="Times New Roman"/>
          <w:sz w:val="24"/>
          <w:szCs w:val="24"/>
        </w:rPr>
        <w:t xml:space="preserve">Cuando sea pertinente, los resultados pueden apoyarse en tablas o figuras, siempre respetando el límite máximo de </w:t>
      </w:r>
      <w:r w:rsidR="00AE3436">
        <w:rPr>
          <w:rFonts w:ascii="Garamond" w:eastAsia="Calibri" w:hAnsi="Garamond" w:cs="Times New Roman"/>
          <w:sz w:val="24"/>
          <w:szCs w:val="24"/>
        </w:rPr>
        <w:t>dos</w:t>
      </w:r>
      <w:r w:rsidRPr="009C1D6B">
        <w:rPr>
          <w:rFonts w:ascii="Garamond" w:eastAsia="Calibri" w:hAnsi="Garamond" w:cs="Times New Roman"/>
          <w:sz w:val="24"/>
          <w:szCs w:val="24"/>
        </w:rPr>
        <w:t xml:space="preserve"> recursos gráficos.</w:t>
      </w:r>
      <w:r>
        <w:rPr>
          <w:rFonts w:ascii="Garamond" w:eastAsia="Calibri" w:hAnsi="Garamond" w:cs="Times New Roman"/>
          <w:sz w:val="24"/>
          <w:szCs w:val="24"/>
        </w:rPr>
        <w:t xml:space="preserve"> </w:t>
      </w:r>
      <w:r w:rsidRPr="00545A2A">
        <w:rPr>
          <w:rFonts w:ascii="Garamond" w:eastAsia="Calibri" w:hAnsi="Garamond" w:cs="Times New Roman"/>
          <w:sz w:val="24"/>
          <w:szCs w:val="24"/>
        </w:rPr>
        <w:t>Cada tabla, figura o gráfica debe insertarse inmediatamente después de su primera mención en el texto y estar contenida dentro del cuerpo del manuscrito. El uso de recursos gráficos debe justificarse, preferentemente para datos con más de cuatro variables.</w:t>
      </w:r>
    </w:p>
    <w:p w14:paraId="17CF8622" w14:textId="77777777" w:rsidR="009C1D6B" w:rsidRPr="00545A2A" w:rsidRDefault="009C1D6B" w:rsidP="009C1D6B">
      <w:pPr>
        <w:spacing w:line="288" w:lineRule="auto"/>
        <w:ind w:left="1843"/>
        <w:jc w:val="both"/>
        <w:rPr>
          <w:rFonts w:ascii="Garamond" w:eastAsia="Calibri" w:hAnsi="Garamond" w:cs="Times New Roman"/>
          <w:sz w:val="24"/>
          <w:szCs w:val="24"/>
        </w:rPr>
      </w:pPr>
      <w:r w:rsidRPr="00545A2A">
        <w:rPr>
          <w:rFonts w:ascii="Garamond" w:eastAsia="Calibri" w:hAnsi="Garamond" w:cs="Times New Roman"/>
          <w:sz w:val="24"/>
          <w:szCs w:val="24"/>
        </w:rPr>
        <w:t>Las tablas deben ser editables, mientras que las figuras y gráficas deben tener una resolución mínima de 300 DPI y dimensiones no menores a 20 × 20 cm. Todos deben incluir título y en su caso pie de figura o tabla se anexan ejemplos.</w:t>
      </w:r>
    </w:p>
    <w:p w14:paraId="4D03F07C" w14:textId="77777777" w:rsidR="00147890" w:rsidRDefault="00147890" w:rsidP="009C1D6B">
      <w:pPr>
        <w:spacing w:line="288" w:lineRule="auto"/>
        <w:jc w:val="both"/>
        <w:rPr>
          <w:rFonts w:ascii="Garamond" w:eastAsia="Calibri" w:hAnsi="Garamond" w:cs="Times New Roman"/>
          <w:sz w:val="24"/>
          <w:szCs w:val="24"/>
        </w:rPr>
      </w:pPr>
    </w:p>
    <w:p w14:paraId="0F74A4CE" w14:textId="77777777" w:rsidR="00147890" w:rsidRPr="00545A2A" w:rsidRDefault="00147890" w:rsidP="00147890">
      <w:pPr>
        <w:spacing w:line="288" w:lineRule="auto"/>
        <w:ind w:left="1843"/>
        <w:jc w:val="both"/>
        <w:rPr>
          <w:rFonts w:ascii="Garamond" w:eastAsia="Calibri" w:hAnsi="Garamond" w:cs="Times New Roman"/>
          <w:sz w:val="24"/>
          <w:szCs w:val="24"/>
        </w:rPr>
      </w:pPr>
    </w:p>
    <w:p w14:paraId="73181D8A" w14:textId="77777777"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Figura 1. </w:t>
      </w:r>
      <w:r w:rsidRPr="00545A2A">
        <w:rPr>
          <w:rFonts w:ascii="Garamond" w:eastAsia="Calibri" w:hAnsi="Garamond" w:cs="Times New Roman"/>
          <w:sz w:val="24"/>
          <w:szCs w:val="24"/>
        </w:rPr>
        <w:t>Matriz de valoración de riesgo. Debe colocarse después de la primera mención dentro del texto.</w:t>
      </w:r>
    </w:p>
    <w:p w14:paraId="7F321D1B" w14:textId="54CAD8F5" w:rsidR="00147890" w:rsidRPr="00545A2A" w:rsidRDefault="00A86EA0" w:rsidP="00147890">
      <w:pPr>
        <w:spacing w:after="160"/>
        <w:ind w:left="-142"/>
        <w:rPr>
          <w:rFonts w:ascii="Garamond" w:hAnsi="Garamond"/>
          <w:sz w:val="24"/>
          <w:szCs w:val="24"/>
        </w:rPr>
      </w:pPr>
      <w:r>
        <w:rPr>
          <w:rFonts w:ascii="Garamond" w:eastAsia="Calibri" w:hAnsi="Garamond" w:cs="Times New Roman"/>
          <w:b/>
          <w:bCs/>
          <w:noProof/>
          <w:sz w:val="24"/>
          <w:szCs w:val="24"/>
        </w:rPr>
        <w:lastRenderedPageBreak/>
        <w:drawing>
          <wp:inline distT="0" distB="0" distL="0" distR="0" wp14:anchorId="04F203C0" wp14:editId="5386A0EF">
            <wp:extent cx="6282777" cy="3057525"/>
            <wp:effectExtent l="0" t="0" r="381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5846" cy="3068752"/>
                    </a:xfrm>
                    <a:prstGeom prst="rect">
                      <a:avLst/>
                    </a:prstGeom>
                    <a:noFill/>
                  </pic:spPr>
                </pic:pic>
              </a:graphicData>
            </a:graphic>
          </wp:inline>
        </w:drawing>
      </w:r>
    </w:p>
    <w:p w14:paraId="40939D41" w14:textId="77777777" w:rsidR="00147890" w:rsidRPr="00545A2A" w:rsidRDefault="00147890" w:rsidP="00147890">
      <w:pPr>
        <w:spacing w:line="240" w:lineRule="atLeast"/>
        <w:ind w:left="1843"/>
        <w:jc w:val="both"/>
        <w:rPr>
          <w:rFonts w:ascii="Garamond" w:eastAsia="Calibri" w:hAnsi="Garamond" w:cs="Times New Roman"/>
          <w:sz w:val="24"/>
          <w:szCs w:val="24"/>
        </w:rPr>
      </w:pPr>
      <w:r w:rsidRPr="00545A2A">
        <w:rPr>
          <w:rFonts w:ascii="Garamond" w:eastAsia="Calibri" w:hAnsi="Garamond" w:cs="Times New Roman"/>
          <w:sz w:val="24"/>
          <w:szCs w:val="24"/>
        </w:rPr>
        <w:t>La figura muestra la relación entre la probabilidad de ocurrencia y la gravedad del impacto. Los niveles de riesgo se clasifican en bajo (verde), moderado (amarillo), alto (naranja) y extremo (rojo), conforme a la combinación de ambos factores.</w:t>
      </w:r>
    </w:p>
    <w:p w14:paraId="7A04979C" w14:textId="77777777" w:rsidR="00147890" w:rsidRPr="00545A2A" w:rsidRDefault="00147890" w:rsidP="00147890">
      <w:pPr>
        <w:spacing w:line="288" w:lineRule="auto"/>
        <w:ind w:left="1843"/>
        <w:jc w:val="center"/>
        <w:rPr>
          <w:rFonts w:ascii="Garamond" w:eastAsia="Calibri" w:hAnsi="Garamond" w:cs="Times New Roman"/>
          <w:b/>
          <w:bCs/>
          <w:sz w:val="24"/>
          <w:szCs w:val="24"/>
        </w:rPr>
      </w:pPr>
    </w:p>
    <w:p w14:paraId="1D392313" w14:textId="77777777" w:rsidR="00147890" w:rsidRPr="00545A2A" w:rsidRDefault="00147890" w:rsidP="00147890">
      <w:pPr>
        <w:ind w:left="1843"/>
        <w:jc w:val="center"/>
        <w:rPr>
          <w:rFonts w:ascii="Garamond" w:hAnsi="Garamond"/>
          <w:sz w:val="24"/>
          <w:szCs w:val="24"/>
        </w:rPr>
      </w:pPr>
    </w:p>
    <w:p w14:paraId="34035CDB" w14:textId="77777777"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1.  </w:t>
      </w:r>
      <w:r w:rsidRPr="00545A2A">
        <w:rPr>
          <w:rFonts w:ascii="Garamond" w:eastAsia="Calibri" w:hAnsi="Garamond" w:cs="Times New Roman"/>
          <w:sz w:val="24"/>
          <w:szCs w:val="24"/>
        </w:rPr>
        <w:t>Ejemplo representativo de una tabla. Debe colocarse después de la primera mención dentro del texto.</w:t>
      </w:r>
    </w:p>
    <w:tbl>
      <w:tblPr>
        <w:tblStyle w:val="Tablanormal2"/>
        <w:tblW w:w="0" w:type="auto"/>
        <w:tblLook w:val="04A0" w:firstRow="1" w:lastRow="0" w:firstColumn="1" w:lastColumn="0" w:noHBand="0" w:noVBand="1"/>
      </w:tblPr>
      <w:tblGrid>
        <w:gridCol w:w="2508"/>
        <w:gridCol w:w="2508"/>
        <w:gridCol w:w="2508"/>
        <w:gridCol w:w="2508"/>
      </w:tblGrid>
      <w:tr w:rsidR="00147890" w:rsidRPr="00545A2A" w14:paraId="00A69676" w14:textId="77777777" w:rsidTr="003636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000E05F2"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sz w:val="24"/>
                <w:szCs w:val="24"/>
              </w:rPr>
              <w:t>Título 1</w:t>
            </w:r>
          </w:p>
        </w:tc>
        <w:tc>
          <w:tcPr>
            <w:tcW w:w="2508" w:type="dxa"/>
            <w:tcBorders>
              <w:top w:val="single" w:sz="4" w:space="0" w:color="auto"/>
              <w:bottom w:val="single" w:sz="4" w:space="0" w:color="auto"/>
            </w:tcBorders>
          </w:tcPr>
          <w:p w14:paraId="3506B3D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2</w:t>
            </w:r>
          </w:p>
        </w:tc>
        <w:tc>
          <w:tcPr>
            <w:tcW w:w="2508" w:type="dxa"/>
            <w:tcBorders>
              <w:top w:val="single" w:sz="4" w:space="0" w:color="auto"/>
              <w:bottom w:val="single" w:sz="4" w:space="0" w:color="auto"/>
            </w:tcBorders>
          </w:tcPr>
          <w:p w14:paraId="5D2ED96F"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3*</w:t>
            </w:r>
          </w:p>
        </w:tc>
        <w:tc>
          <w:tcPr>
            <w:tcW w:w="2508" w:type="dxa"/>
            <w:tcBorders>
              <w:top w:val="single" w:sz="4" w:space="0" w:color="auto"/>
              <w:bottom w:val="single" w:sz="4" w:space="0" w:color="auto"/>
            </w:tcBorders>
          </w:tcPr>
          <w:p w14:paraId="69586EF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4*</w:t>
            </w:r>
          </w:p>
        </w:tc>
      </w:tr>
      <w:tr w:rsidR="00147890" w:rsidRPr="00545A2A" w14:paraId="53B3C0F9"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11E6E956"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Borders>
              <w:top w:val="single" w:sz="4" w:space="0" w:color="auto"/>
            </w:tcBorders>
          </w:tcPr>
          <w:p w14:paraId="6292521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2265585A"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24FB31D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D4E888B"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1FEEF51"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1C2FCE9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116553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0D02CAD"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C8091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8D90FF7"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1A46696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A4537E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6C7E835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5C4B6A7A"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7B5D4B1A"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517261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41C63AC"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0287CD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2BE02033"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440A0B6"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E625084"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CB7AF19"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DC50F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0F2B16D4"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50400544"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4316D925"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E95394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DC44F83"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08D0DD9D"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3178C60"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3970EBA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C0E63E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F1A8E46"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236FAA71"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4FD27CC4"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590955E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6314B9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C2CF2E9"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7E9F3097"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DEA63B5"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73FFC22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5C799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4548382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5A5299E0"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C181DCC"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043BE837"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94835F0"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249F541"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163A1F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2DE6095B"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6D01BFD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72AC9B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F896D7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bl>
    <w:p w14:paraId="4ED9B845" w14:textId="77777777" w:rsidR="00147890" w:rsidRPr="00545A2A" w:rsidRDefault="00147890" w:rsidP="00147890">
      <w:pPr>
        <w:rPr>
          <w:rFonts w:ascii="Garamond" w:hAnsi="Garamond" w:cs="Times New Roman"/>
          <w:sz w:val="24"/>
          <w:szCs w:val="24"/>
        </w:rPr>
      </w:pPr>
      <w:r w:rsidRPr="00545A2A">
        <w:rPr>
          <w:rFonts w:ascii="Garamond" w:hAnsi="Garamond" w:cs="Times New Roman"/>
          <w:sz w:val="24"/>
          <w:szCs w:val="24"/>
        </w:rPr>
        <w:t>*Pueden incluir aclaraciones sobre aspectos de interés de acuerdo con la información presentada.</w:t>
      </w:r>
    </w:p>
    <w:p w14:paraId="117F0A8F" w14:textId="77777777" w:rsidR="00147890" w:rsidRPr="00545A2A" w:rsidRDefault="00147890" w:rsidP="00147890">
      <w:pPr>
        <w:rPr>
          <w:rFonts w:ascii="Garamond" w:hAnsi="Garamond"/>
          <w:sz w:val="24"/>
          <w:szCs w:val="24"/>
        </w:rPr>
      </w:pPr>
    </w:p>
    <w:p w14:paraId="279D4425" w14:textId="77777777" w:rsidR="00D43C2C" w:rsidRDefault="00D43C2C" w:rsidP="00147890">
      <w:pPr>
        <w:spacing w:line="288" w:lineRule="auto"/>
        <w:ind w:left="1843"/>
        <w:jc w:val="both"/>
        <w:rPr>
          <w:rFonts w:ascii="Garamond" w:eastAsia="Calibri" w:hAnsi="Garamond" w:cs="Times New Roman"/>
          <w:b/>
          <w:bCs/>
          <w:sz w:val="24"/>
          <w:szCs w:val="24"/>
        </w:rPr>
      </w:pPr>
    </w:p>
    <w:p w14:paraId="1B228B79" w14:textId="77777777" w:rsidR="00D43C2C" w:rsidRDefault="00D43C2C" w:rsidP="00147890">
      <w:pPr>
        <w:spacing w:line="288" w:lineRule="auto"/>
        <w:ind w:left="1843"/>
        <w:jc w:val="both"/>
        <w:rPr>
          <w:rFonts w:ascii="Garamond" w:eastAsia="Calibri" w:hAnsi="Garamond" w:cs="Times New Roman"/>
          <w:b/>
          <w:bCs/>
          <w:sz w:val="24"/>
          <w:szCs w:val="24"/>
        </w:rPr>
      </w:pPr>
    </w:p>
    <w:p w14:paraId="51C4BB1B" w14:textId="574C09D8"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2.  </w:t>
      </w:r>
      <w:r w:rsidRPr="00545A2A">
        <w:rPr>
          <w:rFonts w:ascii="Garamond" w:eastAsia="Calibri" w:hAnsi="Garamond" w:cs="Times New Roman"/>
          <w:sz w:val="24"/>
          <w:szCs w:val="24"/>
        </w:rPr>
        <w:t>Ejemplo representativo de una tabla. Los autores pueden modificar el tipo de tabla. Debe colocarse después de la primera mención dentro del texto.</w:t>
      </w:r>
    </w:p>
    <w:tbl>
      <w:tblPr>
        <w:tblStyle w:val="Tabladelista2-nfasis4"/>
        <w:tblW w:w="0" w:type="auto"/>
        <w:jc w:val="right"/>
        <w:tblLook w:val="04A0" w:firstRow="1" w:lastRow="0" w:firstColumn="1" w:lastColumn="0" w:noHBand="0" w:noVBand="1"/>
      </w:tblPr>
      <w:tblGrid>
        <w:gridCol w:w="2508"/>
        <w:gridCol w:w="2508"/>
        <w:gridCol w:w="2508"/>
      </w:tblGrid>
      <w:tr w:rsidR="00147890" w:rsidRPr="00545A2A" w14:paraId="08FB6ABC" w14:textId="77777777" w:rsidTr="003636D0">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034AECA1"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sz w:val="24"/>
                <w:szCs w:val="24"/>
              </w:rPr>
              <w:t>Título 1</w:t>
            </w:r>
          </w:p>
        </w:tc>
        <w:tc>
          <w:tcPr>
            <w:tcW w:w="2508" w:type="dxa"/>
          </w:tcPr>
          <w:p w14:paraId="6C648C97"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2</w:t>
            </w:r>
          </w:p>
        </w:tc>
        <w:tc>
          <w:tcPr>
            <w:tcW w:w="2508" w:type="dxa"/>
          </w:tcPr>
          <w:p w14:paraId="68726E39"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3*</w:t>
            </w:r>
          </w:p>
        </w:tc>
      </w:tr>
      <w:tr w:rsidR="00147890" w:rsidRPr="00545A2A" w14:paraId="662D46B2"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303A6299"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4AE5592E"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B9B0C2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25959AAD"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71FE0C67"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lastRenderedPageBreak/>
              <w:t>Nombre</w:t>
            </w:r>
          </w:p>
        </w:tc>
        <w:tc>
          <w:tcPr>
            <w:tcW w:w="2508" w:type="dxa"/>
          </w:tcPr>
          <w:p w14:paraId="3A2EC14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EB9B65B"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CAD881B"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75B9B9D"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106DBBCB"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CCA01A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77F137E"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384B4EFF"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3C2268A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F15843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652DEEA3"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11BA1DC"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C1D740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0F8003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bl>
    <w:p w14:paraId="2E28D22F" w14:textId="77777777" w:rsidR="00147890" w:rsidRPr="00545A2A" w:rsidRDefault="00147890" w:rsidP="00147890">
      <w:pPr>
        <w:spacing w:line="288" w:lineRule="auto"/>
        <w:ind w:left="1843"/>
        <w:jc w:val="both"/>
        <w:rPr>
          <w:rFonts w:ascii="Garamond" w:hAnsi="Garamond" w:cs="Times New Roman"/>
          <w:sz w:val="24"/>
          <w:szCs w:val="24"/>
        </w:rPr>
      </w:pPr>
      <w:r w:rsidRPr="00545A2A">
        <w:rPr>
          <w:rFonts w:ascii="Garamond" w:eastAsia="Calibri" w:hAnsi="Garamond" w:cs="Times New Roman"/>
          <w:sz w:val="24"/>
          <w:szCs w:val="24"/>
        </w:rPr>
        <w:t>*Pueden incluir aclaraciones sobre aspectos de interés de acuerdo con la información presentada.</w:t>
      </w:r>
    </w:p>
    <w:p w14:paraId="6F142F49" w14:textId="77777777" w:rsidR="00147890" w:rsidRPr="00545A2A" w:rsidRDefault="00147890" w:rsidP="00147890">
      <w:pPr>
        <w:spacing w:line="288" w:lineRule="auto"/>
        <w:ind w:left="1843"/>
        <w:jc w:val="both"/>
        <w:rPr>
          <w:rFonts w:ascii="Garamond" w:eastAsia="Calibri" w:hAnsi="Garamond" w:cs="Times New Roman"/>
          <w:b/>
          <w:bCs/>
          <w:sz w:val="24"/>
          <w:szCs w:val="24"/>
        </w:rPr>
      </w:pPr>
    </w:p>
    <w:p w14:paraId="7466F808" w14:textId="77777777"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Figura X. </w:t>
      </w:r>
      <w:r w:rsidRPr="00545A2A">
        <w:rPr>
          <w:rFonts w:ascii="Garamond" w:eastAsia="Calibri" w:hAnsi="Garamond" w:cs="Times New Roman"/>
          <w:sz w:val="24"/>
          <w:szCs w:val="24"/>
        </w:rPr>
        <w:t>Parámetros clínicos alterados en pacientes con COVID-19 atendidos en Medicina Interna (n = 150). Debe colocarse después de la primera mención dentro del texto.</w:t>
      </w:r>
    </w:p>
    <w:p w14:paraId="2D463621" w14:textId="77777777" w:rsidR="00147890" w:rsidRPr="00545A2A" w:rsidRDefault="00147890" w:rsidP="00147890">
      <w:pPr>
        <w:jc w:val="center"/>
        <w:rPr>
          <w:rFonts w:ascii="Garamond" w:hAnsi="Garamond"/>
          <w:sz w:val="24"/>
          <w:szCs w:val="24"/>
        </w:rPr>
      </w:pPr>
      <w:r w:rsidRPr="00545A2A">
        <w:rPr>
          <w:rFonts w:ascii="Garamond" w:hAnsi="Garamond"/>
          <w:noProof/>
          <w:sz w:val="24"/>
          <w:szCs w:val="24"/>
        </w:rPr>
        <w:drawing>
          <wp:inline distT="0" distB="0" distL="0" distR="0" wp14:anchorId="3A8FD60B" wp14:editId="3B134720">
            <wp:extent cx="5677382" cy="3148330"/>
            <wp:effectExtent l="0" t="0" r="0" b="0"/>
            <wp:docPr id="14865164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5707849" cy="3165225"/>
                    </a:xfrm>
                    <a:prstGeom prst="rect">
                      <a:avLst/>
                    </a:prstGeom>
                    <a:noFill/>
                    <a:ln>
                      <a:noFill/>
                    </a:ln>
                    <a:extLst>
                      <a:ext uri="{53640926-AAD7-44D8-BBD7-CCE9431645EC}">
                        <a14:shadowObscured xmlns:a14="http://schemas.microsoft.com/office/drawing/2010/main"/>
                      </a:ext>
                    </a:extLst>
                  </pic:spPr>
                </pic:pic>
              </a:graphicData>
            </a:graphic>
          </wp:inline>
        </w:drawing>
      </w:r>
    </w:p>
    <w:p w14:paraId="79976720" w14:textId="77777777" w:rsidR="00147890" w:rsidRPr="00545A2A" w:rsidRDefault="00147890" w:rsidP="00147890">
      <w:pPr>
        <w:rPr>
          <w:rFonts w:ascii="Garamond" w:hAnsi="Garamond"/>
          <w:sz w:val="24"/>
          <w:szCs w:val="24"/>
        </w:rPr>
      </w:pPr>
    </w:p>
    <w:p w14:paraId="405C4058" w14:textId="77777777" w:rsidR="00147890" w:rsidRDefault="00147890" w:rsidP="00147890">
      <w:pPr>
        <w:spacing w:line="288" w:lineRule="auto"/>
        <w:ind w:left="1843"/>
        <w:jc w:val="both"/>
        <w:rPr>
          <w:rFonts w:ascii="Garamond" w:eastAsia="Calibri" w:hAnsi="Garamond" w:cs="Times New Roman"/>
          <w:b/>
          <w:bCs/>
          <w:sz w:val="24"/>
          <w:szCs w:val="24"/>
        </w:rPr>
      </w:pPr>
    </w:p>
    <w:p w14:paraId="38EF7556" w14:textId="77777777" w:rsidR="009C1D6B" w:rsidRPr="009C1D6B" w:rsidRDefault="009C1D6B" w:rsidP="009C1D6B">
      <w:pPr>
        <w:spacing w:line="288" w:lineRule="auto"/>
        <w:ind w:left="1843"/>
        <w:jc w:val="both"/>
        <w:rPr>
          <w:rFonts w:ascii="Garamond" w:eastAsia="Calibri" w:hAnsi="Garamond" w:cs="Times New Roman"/>
          <w:b/>
          <w:bCs/>
          <w:sz w:val="24"/>
          <w:szCs w:val="24"/>
        </w:rPr>
      </w:pPr>
      <w:r w:rsidRPr="009C1D6B">
        <w:rPr>
          <w:rFonts w:ascii="Garamond" w:eastAsia="Calibri" w:hAnsi="Garamond" w:cs="Times New Roman"/>
          <w:b/>
          <w:bCs/>
          <w:sz w:val="24"/>
          <w:szCs w:val="24"/>
        </w:rPr>
        <w:t>Discusión</w:t>
      </w:r>
    </w:p>
    <w:p w14:paraId="55753264" w14:textId="77777777" w:rsidR="009C1D6B" w:rsidRPr="009C1D6B" w:rsidRDefault="009C1D6B" w:rsidP="009C1D6B">
      <w:pPr>
        <w:spacing w:line="288" w:lineRule="auto"/>
        <w:ind w:left="1843"/>
        <w:jc w:val="both"/>
        <w:rPr>
          <w:rFonts w:ascii="Garamond" w:eastAsia="Calibri" w:hAnsi="Garamond" w:cs="Times New Roman"/>
          <w:sz w:val="24"/>
          <w:szCs w:val="24"/>
        </w:rPr>
      </w:pPr>
      <w:r w:rsidRPr="009C1D6B">
        <w:rPr>
          <w:rFonts w:ascii="Garamond" w:eastAsia="Calibri" w:hAnsi="Garamond" w:cs="Times New Roman"/>
          <w:sz w:val="24"/>
          <w:szCs w:val="24"/>
        </w:rPr>
        <w:t xml:space="preserve">La discusión debe interpretar los resultados obtenidos o analizar la utilidad y relevancia de la innovación metodológica propuesta. </w:t>
      </w:r>
    </w:p>
    <w:p w14:paraId="5535FA2D" w14:textId="0C1B117B" w:rsidR="009C1D6B" w:rsidRPr="009C1D6B" w:rsidRDefault="009C1D6B" w:rsidP="009C1D6B">
      <w:pPr>
        <w:spacing w:line="288" w:lineRule="auto"/>
        <w:ind w:left="1843"/>
        <w:jc w:val="both"/>
        <w:rPr>
          <w:rFonts w:ascii="Garamond" w:eastAsia="Calibri" w:hAnsi="Garamond" w:cs="Times New Roman"/>
          <w:sz w:val="24"/>
          <w:szCs w:val="24"/>
        </w:rPr>
      </w:pPr>
      <w:r w:rsidRPr="009C1D6B">
        <w:rPr>
          <w:rFonts w:ascii="Garamond" w:eastAsia="Calibri" w:hAnsi="Garamond" w:cs="Times New Roman"/>
          <w:sz w:val="24"/>
          <w:szCs w:val="24"/>
        </w:rPr>
        <w:t>En esta sección se pueden comparar los hallazgos con estudios previos o con métodos existentes, destacar las principales aportaciones del trabajo y discutir sus posibles implicaciones para la investigación o la práctica profesional. También es importante señalar las limitaciones del estudio o del método presentado, así como posibles líneas futuras de investigación.</w:t>
      </w:r>
    </w:p>
    <w:p w14:paraId="33FC2A1D" w14:textId="77777777" w:rsidR="009C1D6B" w:rsidRDefault="009C1D6B" w:rsidP="00147890">
      <w:pPr>
        <w:spacing w:line="288" w:lineRule="auto"/>
        <w:ind w:left="1843"/>
        <w:jc w:val="both"/>
        <w:rPr>
          <w:rFonts w:ascii="Garamond" w:eastAsia="Calibri" w:hAnsi="Garamond" w:cs="Times New Roman"/>
          <w:b/>
          <w:bCs/>
          <w:sz w:val="24"/>
          <w:szCs w:val="24"/>
        </w:rPr>
      </w:pPr>
    </w:p>
    <w:p w14:paraId="4CFA21AF" w14:textId="487D42CE" w:rsidR="009C1D6B" w:rsidRDefault="009C1D6B" w:rsidP="00147890">
      <w:pPr>
        <w:spacing w:line="288" w:lineRule="auto"/>
        <w:ind w:left="1843"/>
        <w:jc w:val="both"/>
        <w:rPr>
          <w:rFonts w:ascii="Garamond" w:eastAsia="Calibri" w:hAnsi="Garamond" w:cs="Times New Roman"/>
          <w:b/>
          <w:bCs/>
          <w:sz w:val="24"/>
          <w:szCs w:val="24"/>
        </w:rPr>
      </w:pPr>
      <w:r>
        <w:rPr>
          <w:rFonts w:ascii="Garamond" w:eastAsia="Calibri" w:hAnsi="Garamond" w:cs="Times New Roman"/>
          <w:b/>
          <w:bCs/>
          <w:sz w:val="24"/>
          <w:szCs w:val="24"/>
        </w:rPr>
        <w:t>Conclusión</w:t>
      </w:r>
    </w:p>
    <w:p w14:paraId="1A0C6148" w14:textId="67409B07" w:rsidR="009C1D6B" w:rsidRPr="009C1D6B" w:rsidRDefault="009C1D6B" w:rsidP="00147890">
      <w:pPr>
        <w:spacing w:line="288" w:lineRule="auto"/>
        <w:ind w:left="1843"/>
        <w:jc w:val="both"/>
        <w:rPr>
          <w:rFonts w:ascii="Garamond" w:eastAsia="Calibri" w:hAnsi="Garamond" w:cs="Times New Roman"/>
          <w:sz w:val="24"/>
          <w:szCs w:val="24"/>
        </w:rPr>
      </w:pPr>
      <w:r w:rsidRPr="009C1D6B">
        <w:rPr>
          <w:rFonts w:ascii="Garamond" w:eastAsia="Calibri" w:hAnsi="Garamond" w:cs="Times New Roman"/>
          <w:sz w:val="24"/>
          <w:szCs w:val="24"/>
        </w:rPr>
        <w:t xml:space="preserve">La conclusión debe sintetizar el aporte principal del estudio, del hallazgo preliminar o de la innovación metodológica presentada. Esta sección debe destacar brevemente la </w:t>
      </w:r>
      <w:r w:rsidRPr="009C1D6B">
        <w:rPr>
          <w:rFonts w:ascii="Garamond" w:eastAsia="Calibri" w:hAnsi="Garamond" w:cs="Times New Roman"/>
          <w:sz w:val="24"/>
          <w:szCs w:val="24"/>
        </w:rPr>
        <w:lastRenderedPageBreak/>
        <w:t>relevancia potencial del trabajo y su posible contribución al desarrollo del campo de estudio.</w:t>
      </w:r>
    </w:p>
    <w:p w14:paraId="2F3203A7" w14:textId="77777777" w:rsidR="009C1D6B" w:rsidRDefault="009C1D6B" w:rsidP="009C1D6B">
      <w:pPr>
        <w:spacing w:line="288" w:lineRule="auto"/>
        <w:jc w:val="both"/>
        <w:rPr>
          <w:rFonts w:ascii="Garamond" w:eastAsia="Calibri" w:hAnsi="Garamond" w:cs="Times New Roman"/>
          <w:b/>
          <w:bCs/>
          <w:sz w:val="24"/>
          <w:szCs w:val="24"/>
        </w:rPr>
      </w:pPr>
    </w:p>
    <w:bookmarkEnd w:id="1"/>
    <w:p w14:paraId="2E710BCB" w14:textId="77777777" w:rsidR="00662CE3" w:rsidRPr="00BE1736" w:rsidRDefault="00662CE3" w:rsidP="00662CE3">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t>Material suplementario (si aplica)</w:t>
      </w:r>
    </w:p>
    <w:p w14:paraId="41DE426A" w14:textId="77777777" w:rsidR="00662CE3" w:rsidRPr="00BE1736" w:rsidRDefault="00662CE3" w:rsidP="00662CE3">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En caso de tener material suplementario favor de señalar en qué consiste (i.e. Tablas, Instrumentos, Gráficas).</w:t>
      </w:r>
    </w:p>
    <w:p w14:paraId="06A6A3EB" w14:textId="77777777" w:rsidR="00662CE3" w:rsidRDefault="00662CE3" w:rsidP="00662CE3">
      <w:pPr>
        <w:spacing w:line="288" w:lineRule="auto"/>
        <w:ind w:left="1843"/>
        <w:jc w:val="both"/>
        <w:rPr>
          <w:rFonts w:ascii="Garamond" w:eastAsia="Calibri" w:hAnsi="Garamond" w:cs="Times New Roman"/>
          <w:b/>
          <w:bCs/>
          <w:sz w:val="20"/>
          <w:szCs w:val="20"/>
        </w:rPr>
      </w:pPr>
    </w:p>
    <w:p w14:paraId="41EB25D1" w14:textId="77777777" w:rsidR="00662CE3" w:rsidRPr="0074302C" w:rsidRDefault="00662CE3" w:rsidP="00662CE3">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Agradecimientos (si aplica)</w:t>
      </w:r>
    </w:p>
    <w:p w14:paraId="7516ACA6" w14:textId="77777777" w:rsidR="00662CE3" w:rsidRDefault="00662CE3" w:rsidP="00662CE3">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Incluya esta sección únicamente si corresponde. Puede utilizarse para reconocer la colaboración de personas, instituciones o grupos que contribuyeron al estudio, sin haber cumplido los criterios de autoría. </w:t>
      </w:r>
    </w:p>
    <w:p w14:paraId="71DC8C3E" w14:textId="77777777" w:rsidR="00FF1F03" w:rsidRDefault="00FF1F03" w:rsidP="00662CE3">
      <w:pPr>
        <w:spacing w:line="288" w:lineRule="auto"/>
        <w:ind w:left="1843"/>
        <w:jc w:val="both"/>
        <w:rPr>
          <w:rFonts w:ascii="Garamond" w:eastAsia="Calibri" w:hAnsi="Garamond" w:cs="Times New Roman"/>
          <w:sz w:val="20"/>
          <w:szCs w:val="20"/>
        </w:rPr>
      </w:pPr>
    </w:p>
    <w:p w14:paraId="65102B77" w14:textId="77777777" w:rsidR="00FF1F03" w:rsidRDefault="00FF1F03" w:rsidP="00FF1F03">
      <w:pPr>
        <w:spacing w:line="288" w:lineRule="auto"/>
        <w:ind w:left="1843"/>
        <w:jc w:val="both"/>
        <w:rPr>
          <w:rFonts w:ascii="Garamond" w:eastAsia="Calibri" w:hAnsi="Garamond" w:cs="Times New Roman"/>
          <w:b/>
          <w:bCs/>
          <w:sz w:val="20"/>
          <w:szCs w:val="20"/>
        </w:rPr>
      </w:pPr>
      <w:r w:rsidRPr="00233DE4">
        <w:rPr>
          <w:rFonts w:ascii="Garamond" w:eastAsia="Calibri" w:hAnsi="Garamond" w:cs="Times New Roman"/>
          <w:b/>
          <w:bCs/>
          <w:sz w:val="20"/>
          <w:szCs w:val="20"/>
        </w:rPr>
        <w:t>Declaración de disponibilidad de datos</w:t>
      </w:r>
    </w:p>
    <w:p w14:paraId="38605FC1" w14:textId="77777777" w:rsidR="00FF1F03" w:rsidRDefault="00FF1F03" w:rsidP="00FF1F03">
      <w:pPr>
        <w:spacing w:line="288" w:lineRule="auto"/>
        <w:ind w:left="1843"/>
        <w:jc w:val="both"/>
        <w:rPr>
          <w:rFonts w:ascii="Garamond" w:eastAsia="Calibri" w:hAnsi="Garamond" w:cs="Times New Roman"/>
          <w:sz w:val="20"/>
          <w:szCs w:val="20"/>
        </w:rPr>
      </w:pPr>
      <w:r w:rsidRPr="00233DE4">
        <w:rPr>
          <w:rFonts w:ascii="Garamond" w:eastAsia="Calibri" w:hAnsi="Garamond" w:cs="Times New Roman"/>
          <w:sz w:val="20"/>
          <w:szCs w:val="20"/>
        </w:rPr>
        <w:t>Todos los manuscritos publicados en</w:t>
      </w:r>
      <w:r>
        <w:rPr>
          <w:rFonts w:ascii="Garamond" w:eastAsia="Calibri" w:hAnsi="Garamond" w:cs="Times New Roman"/>
          <w:sz w:val="20"/>
          <w:szCs w:val="20"/>
        </w:rPr>
        <w:t xml:space="preserve"> la </w:t>
      </w:r>
      <w:r w:rsidRPr="00233DE4">
        <w:rPr>
          <w:rFonts w:ascii="Garamond" w:eastAsia="Calibri" w:hAnsi="Garamond" w:cs="Times New Roman"/>
          <w:i/>
          <w:iCs/>
          <w:sz w:val="20"/>
          <w:szCs w:val="20"/>
        </w:rPr>
        <w:t>Revista Especialidad Médica</w:t>
      </w:r>
      <w:r w:rsidRPr="00233DE4">
        <w:rPr>
          <w:rFonts w:ascii="Garamond" w:eastAsia="Calibri" w:hAnsi="Garamond" w:cs="Times New Roman"/>
          <w:sz w:val="20"/>
          <w:szCs w:val="20"/>
        </w:rPr>
        <w:t xml:space="preserve"> deberán incluir una declaración de disponibilidad de datos. En esta sección, los autores deberán indicar dónde pueden consultarse los datos que sustentan los resultados reportados, incluyendo, cuando corresponda, el enlace al repositorio público en el que se encuentren depositados los conjuntos de datos generados o analizados durante el estudio. </w:t>
      </w:r>
    </w:p>
    <w:p w14:paraId="64463BB0" w14:textId="77777777" w:rsidR="00FF1F03" w:rsidRDefault="00FF1F03" w:rsidP="00FF1F03">
      <w:pPr>
        <w:spacing w:line="288" w:lineRule="auto"/>
        <w:ind w:left="1843"/>
        <w:jc w:val="both"/>
        <w:rPr>
          <w:rFonts w:ascii="Garamond" w:eastAsia="Calibri" w:hAnsi="Garamond" w:cs="Times New Roman"/>
          <w:sz w:val="20"/>
          <w:szCs w:val="20"/>
        </w:rPr>
      </w:pPr>
    </w:p>
    <w:p w14:paraId="756CC133" w14:textId="77777777" w:rsidR="00FF1F03" w:rsidRPr="00233DE4" w:rsidRDefault="00FF1F03" w:rsidP="00FF1F03">
      <w:pPr>
        <w:spacing w:line="288" w:lineRule="auto"/>
        <w:ind w:left="1843"/>
        <w:jc w:val="both"/>
        <w:rPr>
          <w:rFonts w:ascii="Garamond" w:eastAsia="Calibri" w:hAnsi="Garamond" w:cs="Times New Roman"/>
          <w:b/>
          <w:bCs/>
          <w:sz w:val="20"/>
          <w:szCs w:val="20"/>
        </w:rPr>
      </w:pPr>
      <w:r w:rsidRPr="00233DE4">
        <w:rPr>
          <w:rFonts w:ascii="Garamond" w:eastAsia="Calibri" w:hAnsi="Garamond" w:cs="Times New Roman"/>
          <w:b/>
          <w:bCs/>
          <w:sz w:val="20"/>
          <w:szCs w:val="20"/>
        </w:rPr>
        <w:t>Ejemplos:</w:t>
      </w:r>
    </w:p>
    <w:p w14:paraId="683CC1CD" w14:textId="77777777" w:rsidR="00FF1F03" w:rsidRPr="00233DE4" w:rsidRDefault="00FF1F03" w:rsidP="00FF1F03">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Datos disponibles previa solicitud:</w:t>
      </w:r>
      <w:r w:rsidRPr="00233DE4">
        <w:rPr>
          <w:rFonts w:ascii="Garamond" w:eastAsia="Calibri" w:hAnsi="Garamond" w:cs="Times New Roman"/>
          <w:sz w:val="20"/>
          <w:szCs w:val="20"/>
        </w:rPr>
        <w:t xml:space="preserve"> Los datos que sustentan los resultados de este estudio están disponibles previa solicitud razonable al autor de correspondencia, sujetos a las consideraciones éticas y de confidencialidad aplicables.</w:t>
      </w:r>
    </w:p>
    <w:p w14:paraId="7DE3D479" w14:textId="77777777" w:rsidR="00FF1F03" w:rsidRPr="00233DE4" w:rsidRDefault="00FF1F03" w:rsidP="00FF1F03">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Datos disponibles en repositorio:</w:t>
      </w:r>
      <w:r w:rsidRPr="00233DE4">
        <w:rPr>
          <w:rFonts w:ascii="Garamond" w:eastAsia="Calibri" w:hAnsi="Garamond" w:cs="Times New Roman"/>
          <w:sz w:val="20"/>
          <w:szCs w:val="20"/>
        </w:rPr>
        <w:t xml:space="preserve"> Los datos que sustentan los resultados de este estudio se encuentran disponibles en [nombre del repositorio], en [enlace o identificador].</w:t>
      </w:r>
    </w:p>
    <w:p w14:paraId="285B2197" w14:textId="77777777" w:rsidR="00FF1F03" w:rsidRPr="00233DE4" w:rsidRDefault="00FF1F03" w:rsidP="00FF1F03">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No aplica:</w:t>
      </w:r>
      <w:r w:rsidRPr="00233DE4">
        <w:rPr>
          <w:rFonts w:ascii="Garamond" w:eastAsia="Calibri" w:hAnsi="Garamond" w:cs="Times New Roman"/>
          <w:sz w:val="20"/>
          <w:szCs w:val="20"/>
        </w:rPr>
        <w:t xml:space="preserve"> La disponibilidad de datos no aplica a este manuscrito, ya que no se generaron ni analizaron conjuntos de datos.</w:t>
      </w:r>
    </w:p>
    <w:p w14:paraId="01EA4176" w14:textId="77777777" w:rsidR="00662CE3" w:rsidRDefault="00662CE3" w:rsidP="00662CE3">
      <w:pPr>
        <w:spacing w:line="288" w:lineRule="auto"/>
        <w:ind w:left="1843"/>
        <w:jc w:val="both"/>
        <w:rPr>
          <w:rFonts w:ascii="Garamond" w:eastAsia="Calibri" w:hAnsi="Garamond" w:cs="Times New Roman"/>
          <w:sz w:val="20"/>
          <w:szCs w:val="20"/>
        </w:rPr>
      </w:pPr>
    </w:p>
    <w:p w14:paraId="12DE07BD" w14:textId="77777777" w:rsidR="00662CE3" w:rsidRPr="0074302C" w:rsidRDefault="00662CE3" w:rsidP="00662CE3">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Declaración de uso de IA (si aplica)</w:t>
      </w:r>
    </w:p>
    <w:p w14:paraId="6ADB9628" w14:textId="77777777" w:rsidR="00662CE3" w:rsidRPr="0074302C" w:rsidRDefault="00662CE3" w:rsidP="00662CE3">
      <w:pPr>
        <w:spacing w:line="288" w:lineRule="auto"/>
        <w:ind w:left="1843"/>
        <w:jc w:val="both"/>
        <w:rPr>
          <w:rFonts w:ascii="Garamond" w:eastAsia="Calibri" w:hAnsi="Garamond" w:cs="Times New Roman"/>
          <w:sz w:val="20"/>
          <w:szCs w:val="20"/>
        </w:rPr>
      </w:pPr>
      <w:r w:rsidRPr="0074302C">
        <w:rPr>
          <w:rFonts w:ascii="Garamond" w:eastAsia="Calibri" w:hAnsi="Garamond" w:cs="Times New Roman"/>
          <w:sz w:val="20"/>
          <w:szCs w:val="20"/>
        </w:rPr>
        <w:t>En caso de haber utilizado herramientas de inteligencia artificial generativa como apoyo para la síntesis de literatura, la revisión de estilo o cualquier otra fase de la elaboración del manuscrito, decláralo brevemente, especificando la herramienta utilizada y el propósito. Los autores asumen la responsabilidad plena por el contenido final. Ejemplo:</w:t>
      </w:r>
    </w:p>
    <w:p w14:paraId="051C6BBB" w14:textId="77777777" w:rsidR="00662CE3" w:rsidRPr="00BE1736" w:rsidRDefault="00662CE3" w:rsidP="00662CE3">
      <w:pPr>
        <w:spacing w:line="288" w:lineRule="auto"/>
        <w:ind w:left="1843"/>
        <w:jc w:val="both"/>
        <w:rPr>
          <w:rFonts w:ascii="Garamond" w:eastAsia="Calibri" w:hAnsi="Garamond" w:cs="Times New Roman"/>
          <w:sz w:val="20"/>
          <w:szCs w:val="20"/>
        </w:rPr>
      </w:pPr>
      <w:r w:rsidRPr="0074302C">
        <w:rPr>
          <w:rFonts w:ascii="Garamond" w:eastAsia="Calibri" w:hAnsi="Garamond" w:cs="Times New Roman"/>
          <w:sz w:val="20"/>
          <w:szCs w:val="20"/>
        </w:rPr>
        <w:t>Se utilizó [nombre de la herramienta] como herramienta de apoyo para la síntesis de literatura y revisión de estilo. El autor asume responsabilidad plena por el contenido.</w:t>
      </w:r>
    </w:p>
    <w:p w14:paraId="5D7938CA" w14:textId="77777777" w:rsidR="002D1DB5" w:rsidRPr="009C1D6B" w:rsidRDefault="002D1DB5" w:rsidP="002D1DB5">
      <w:pPr>
        <w:spacing w:line="288" w:lineRule="auto"/>
        <w:ind w:left="1843"/>
        <w:jc w:val="both"/>
        <w:rPr>
          <w:rFonts w:ascii="Garamond" w:eastAsia="Calibri" w:hAnsi="Garamond" w:cs="Times New Roman"/>
          <w:b/>
          <w:bCs/>
          <w:sz w:val="20"/>
          <w:szCs w:val="20"/>
        </w:rPr>
      </w:pPr>
    </w:p>
    <w:p w14:paraId="53C566D8" w14:textId="77777777" w:rsidR="006D5158" w:rsidRPr="00BE1736" w:rsidRDefault="006D5158" w:rsidP="006D5158">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t xml:space="preserve">Contribución de los autores </w:t>
      </w:r>
    </w:p>
    <w:p w14:paraId="57075D16" w14:textId="77777777" w:rsidR="006D5158" w:rsidRPr="00BE1736" w:rsidRDefault="006D5158" w:rsidP="006D5158">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Indique de forma breve y precisa el papel de cada autor en la elaboración del manuscrito, conforme a la taxonomía internacional </w:t>
      </w:r>
      <w:proofErr w:type="spellStart"/>
      <w:r w:rsidRPr="00BE1736">
        <w:rPr>
          <w:rFonts w:ascii="Garamond" w:eastAsia="Calibri" w:hAnsi="Garamond" w:cs="Times New Roman"/>
          <w:sz w:val="20"/>
          <w:szCs w:val="20"/>
        </w:rPr>
        <w:t>CRediT</w:t>
      </w:r>
      <w:proofErr w:type="spellEnd"/>
      <w:r w:rsidRPr="00BE1736">
        <w:rPr>
          <w:rFonts w:ascii="Garamond" w:eastAsia="Calibri" w:hAnsi="Garamond" w:cs="Times New Roman"/>
          <w:sz w:val="20"/>
          <w:szCs w:val="20"/>
        </w:rPr>
        <w:t xml:space="preserve"> (</w:t>
      </w:r>
      <w:proofErr w:type="spellStart"/>
      <w:r w:rsidRPr="00BE1736">
        <w:rPr>
          <w:rFonts w:ascii="Garamond" w:eastAsia="Calibri" w:hAnsi="Garamond" w:cs="Times New Roman"/>
          <w:sz w:val="20"/>
          <w:szCs w:val="20"/>
        </w:rPr>
        <w:t>Contributor</w:t>
      </w:r>
      <w:proofErr w:type="spellEnd"/>
      <w:r w:rsidRPr="00BE1736">
        <w:rPr>
          <w:rFonts w:ascii="Garamond" w:eastAsia="Calibri" w:hAnsi="Garamond" w:cs="Times New Roman"/>
          <w:sz w:val="20"/>
          <w:szCs w:val="20"/>
        </w:rPr>
        <w:t xml:space="preserve"> Roles </w:t>
      </w:r>
      <w:proofErr w:type="spellStart"/>
      <w:r w:rsidRPr="00BE1736">
        <w:rPr>
          <w:rFonts w:ascii="Garamond" w:eastAsia="Calibri" w:hAnsi="Garamond" w:cs="Times New Roman"/>
          <w:sz w:val="20"/>
          <w:szCs w:val="20"/>
        </w:rPr>
        <w:t>Taxonomy</w:t>
      </w:r>
      <w:proofErr w:type="spellEnd"/>
      <w:r w:rsidRPr="00BE1736">
        <w:rPr>
          <w:rFonts w:ascii="Garamond" w:eastAsia="Calibri" w:hAnsi="Garamond" w:cs="Times New Roman"/>
          <w:sz w:val="20"/>
          <w:szCs w:val="20"/>
        </w:rPr>
        <w:t>). Cada autor debe estar vinculado explícitamente a una o más contribuciones y haber revisado y aprobado la versión final del texto. El envío del manuscrito implica la aceptación de responsabilidad individual sobre las contribuciones declaradas.</w:t>
      </w:r>
    </w:p>
    <w:p w14:paraId="508AEF0E" w14:textId="77777777" w:rsidR="006D5158" w:rsidRPr="00BE1736" w:rsidRDefault="006D5158" w:rsidP="006D5158">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Ejemplo:</w:t>
      </w:r>
    </w:p>
    <w:p w14:paraId="7D01D2A9" w14:textId="77777777" w:rsidR="006D5158" w:rsidRDefault="006D5158" w:rsidP="006D5158">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conceptualización, metodología, redacción – borrador original;</w:t>
      </w:r>
      <w:r>
        <w:rPr>
          <w:rFonts w:ascii="Garamond" w:eastAsia="Calibri" w:hAnsi="Garamond" w:cs="Times New Roman"/>
          <w:sz w:val="20"/>
          <w:szCs w:val="20"/>
        </w:rPr>
        <w:t xml:space="preserve"> </w:t>
      </w: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curación de datos, análisis formal, validación;</w:t>
      </w:r>
      <w:r>
        <w:rPr>
          <w:rFonts w:ascii="Garamond" w:eastAsia="Calibri" w:hAnsi="Garamond" w:cs="Times New Roman"/>
          <w:sz w:val="20"/>
          <w:szCs w:val="20"/>
        </w:rPr>
        <w:t xml:space="preserve"> </w:t>
      </w: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w:t>
      </w:r>
      <w:r>
        <w:rPr>
          <w:rFonts w:ascii="Garamond" w:eastAsia="Calibri" w:hAnsi="Garamond" w:cs="Times New Roman"/>
          <w:sz w:val="20"/>
          <w:szCs w:val="20"/>
        </w:rPr>
        <w:t>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interpretación, supervisión, redacción – revisión y edición.</w:t>
      </w:r>
    </w:p>
    <w:p w14:paraId="49FB90C9" w14:textId="77777777" w:rsidR="006D5158" w:rsidRPr="00BE1736" w:rsidRDefault="006D5158" w:rsidP="006D5158">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Los roles reconocidos por la taxonomía </w:t>
      </w:r>
      <w:proofErr w:type="spellStart"/>
      <w:r w:rsidRPr="00BE1736">
        <w:rPr>
          <w:rFonts w:ascii="Garamond" w:eastAsia="Calibri" w:hAnsi="Garamond" w:cs="Times New Roman"/>
          <w:sz w:val="20"/>
          <w:szCs w:val="20"/>
        </w:rPr>
        <w:t>CRediT</w:t>
      </w:r>
      <w:proofErr w:type="spellEnd"/>
      <w:r w:rsidRPr="00BE1736">
        <w:rPr>
          <w:rFonts w:ascii="Garamond" w:eastAsia="Calibri" w:hAnsi="Garamond" w:cs="Times New Roman"/>
          <w:sz w:val="20"/>
          <w:szCs w:val="20"/>
        </w:rPr>
        <w:t xml:space="preserve"> incluyen: conceptualización, curación de datos, análisis formal, adquisición de financiamiento, investigación, metodología, administración del proyecto, recursos, software, supervisión, validación, visualización, redacción – borrador original y redacción – revisión y edición.</w:t>
      </w:r>
    </w:p>
    <w:p w14:paraId="5FD33235" w14:textId="0E8480AB" w:rsidR="002D1DB5" w:rsidRPr="009C1D6B" w:rsidRDefault="002D1DB5" w:rsidP="002D1DB5">
      <w:pPr>
        <w:spacing w:line="288" w:lineRule="auto"/>
        <w:ind w:left="1843"/>
        <w:jc w:val="both"/>
        <w:rPr>
          <w:rFonts w:ascii="Garamond" w:eastAsia="Calibri" w:hAnsi="Garamond" w:cs="Times New Roman"/>
          <w:b/>
          <w:bCs/>
          <w:sz w:val="20"/>
          <w:szCs w:val="20"/>
        </w:rPr>
      </w:pPr>
      <w:r w:rsidRPr="009C1D6B">
        <w:rPr>
          <w:rFonts w:ascii="Garamond" w:eastAsia="Calibri" w:hAnsi="Garamond" w:cs="Times New Roman"/>
          <w:b/>
          <w:bCs/>
          <w:sz w:val="20"/>
          <w:szCs w:val="20"/>
        </w:rPr>
        <w:lastRenderedPageBreak/>
        <w:t>Financiamiento</w:t>
      </w:r>
    </w:p>
    <w:p w14:paraId="443A16A9" w14:textId="77777777" w:rsidR="002D1DB5" w:rsidRPr="009C1D6B" w:rsidRDefault="002D1DB5" w:rsidP="002D1DB5">
      <w:pPr>
        <w:spacing w:line="288" w:lineRule="auto"/>
        <w:ind w:left="1843"/>
        <w:jc w:val="both"/>
        <w:rPr>
          <w:rFonts w:ascii="Garamond" w:eastAsia="Calibri" w:hAnsi="Garamond" w:cs="Times New Roman"/>
          <w:sz w:val="20"/>
          <w:szCs w:val="20"/>
        </w:rPr>
      </w:pPr>
      <w:r w:rsidRPr="009C1D6B">
        <w:rPr>
          <w:rFonts w:ascii="Garamond" w:eastAsia="Calibri" w:hAnsi="Garamond" w:cs="Times New Roman"/>
          <w:sz w:val="20"/>
          <w:szCs w:val="20"/>
        </w:rPr>
        <w:t>Señale las fuentes de financiamiento que respaldaron el desarrollo del estudio, incluyendo proyectos institucionales, fondos públicos, agencias internacionales, organizaciones no gubernamentales o patrocinio privado, si aplica.</w:t>
      </w:r>
    </w:p>
    <w:p w14:paraId="03843175" w14:textId="77777777" w:rsidR="002D1DB5" w:rsidRPr="009C1D6B" w:rsidRDefault="002D1DB5" w:rsidP="002D1DB5">
      <w:pPr>
        <w:spacing w:line="288" w:lineRule="auto"/>
        <w:ind w:left="1843"/>
        <w:jc w:val="both"/>
        <w:rPr>
          <w:rFonts w:ascii="Garamond" w:eastAsia="Calibri" w:hAnsi="Garamond" w:cs="Times New Roman"/>
          <w:sz w:val="20"/>
          <w:szCs w:val="20"/>
        </w:rPr>
      </w:pPr>
      <w:r w:rsidRPr="009C1D6B">
        <w:rPr>
          <w:rFonts w:ascii="Garamond" w:eastAsia="Calibri" w:hAnsi="Garamond" w:cs="Times New Roman"/>
          <w:sz w:val="20"/>
          <w:szCs w:val="20"/>
        </w:rPr>
        <w:t>En caso de no haber recibido financiamiento externo, escriba lo siguiente:</w:t>
      </w:r>
    </w:p>
    <w:p w14:paraId="016A03BD" w14:textId="77777777" w:rsidR="002D1DB5" w:rsidRPr="009C1D6B" w:rsidRDefault="002D1DB5" w:rsidP="002D1DB5">
      <w:pPr>
        <w:spacing w:line="288" w:lineRule="auto"/>
        <w:ind w:left="1843"/>
        <w:jc w:val="both"/>
        <w:rPr>
          <w:rFonts w:ascii="Garamond" w:eastAsia="Calibri" w:hAnsi="Garamond" w:cs="Times New Roman"/>
          <w:sz w:val="20"/>
          <w:szCs w:val="20"/>
        </w:rPr>
      </w:pPr>
      <w:r w:rsidRPr="009C1D6B">
        <w:rPr>
          <w:rFonts w:ascii="Garamond" w:eastAsia="Calibri" w:hAnsi="Garamond" w:cs="Times New Roman"/>
          <w:sz w:val="20"/>
          <w:szCs w:val="20"/>
        </w:rPr>
        <w:t xml:space="preserve">La presente investigación no recibió financiamiento externo. </w:t>
      </w:r>
    </w:p>
    <w:p w14:paraId="2B729143" w14:textId="77777777" w:rsidR="002D1DB5" w:rsidRPr="009C1D6B" w:rsidRDefault="002D1DB5" w:rsidP="002D1DB5">
      <w:pPr>
        <w:spacing w:line="288" w:lineRule="auto"/>
        <w:ind w:left="1843"/>
        <w:jc w:val="both"/>
        <w:rPr>
          <w:rFonts w:ascii="Garamond" w:eastAsia="Calibri" w:hAnsi="Garamond" w:cs="Times New Roman"/>
          <w:sz w:val="20"/>
          <w:szCs w:val="20"/>
        </w:rPr>
      </w:pPr>
    </w:p>
    <w:p w14:paraId="5B1E1FE8" w14:textId="2B3FCB41" w:rsidR="002D1DB5" w:rsidRPr="009C1D6B" w:rsidRDefault="002D1DB5" w:rsidP="002D1DB5">
      <w:pPr>
        <w:spacing w:line="288" w:lineRule="auto"/>
        <w:ind w:left="1843"/>
        <w:jc w:val="both"/>
        <w:rPr>
          <w:rFonts w:ascii="Garamond" w:eastAsia="Calibri" w:hAnsi="Garamond" w:cs="Times New Roman"/>
          <w:b/>
          <w:bCs/>
          <w:sz w:val="20"/>
          <w:szCs w:val="20"/>
        </w:rPr>
      </w:pPr>
      <w:r w:rsidRPr="009C1D6B">
        <w:rPr>
          <w:rFonts w:ascii="Garamond" w:eastAsia="Calibri" w:hAnsi="Garamond" w:cs="Times New Roman"/>
          <w:b/>
          <w:bCs/>
          <w:sz w:val="20"/>
          <w:szCs w:val="20"/>
        </w:rPr>
        <w:t>Conflictos de interés</w:t>
      </w:r>
    </w:p>
    <w:p w14:paraId="2DBAF49B" w14:textId="77777777" w:rsidR="002D1DB5" w:rsidRPr="009C1D6B" w:rsidRDefault="002D1DB5" w:rsidP="002D1DB5">
      <w:pPr>
        <w:spacing w:line="288" w:lineRule="auto"/>
        <w:ind w:left="1843"/>
        <w:jc w:val="both"/>
        <w:rPr>
          <w:rFonts w:ascii="Garamond" w:eastAsia="Calibri" w:hAnsi="Garamond" w:cs="Times New Roman"/>
          <w:sz w:val="20"/>
          <w:szCs w:val="20"/>
        </w:rPr>
      </w:pPr>
      <w:r w:rsidRPr="009C1D6B">
        <w:rPr>
          <w:rFonts w:ascii="Garamond" w:eastAsia="Calibri" w:hAnsi="Garamond" w:cs="Times New Roman"/>
          <w:sz w:val="20"/>
          <w:szCs w:val="20"/>
        </w:rPr>
        <w:t xml:space="preserve">Señale potenciales conflictos de interés, en caso de que no apliquen, favor de colocar lo siguiente: </w:t>
      </w:r>
    </w:p>
    <w:p w14:paraId="78469DC5" w14:textId="77777777" w:rsidR="002D1DB5" w:rsidRPr="009C1D6B" w:rsidRDefault="002D1DB5" w:rsidP="002D1DB5">
      <w:pPr>
        <w:spacing w:line="288" w:lineRule="auto"/>
        <w:ind w:left="1843"/>
        <w:jc w:val="both"/>
        <w:rPr>
          <w:rFonts w:ascii="Garamond" w:eastAsia="Calibri" w:hAnsi="Garamond" w:cs="Times New Roman"/>
          <w:sz w:val="20"/>
          <w:szCs w:val="20"/>
        </w:rPr>
      </w:pPr>
      <w:r w:rsidRPr="009C1D6B">
        <w:rPr>
          <w:rFonts w:ascii="Garamond" w:eastAsia="Calibri" w:hAnsi="Garamond" w:cs="Times New Roman"/>
          <w:sz w:val="20"/>
          <w:szCs w:val="20"/>
        </w:rPr>
        <w:t>Los autores declaran no tener conflictos de interés.</w:t>
      </w:r>
    </w:p>
    <w:p w14:paraId="399F1EFD" w14:textId="77777777" w:rsidR="002D1DB5" w:rsidRPr="00147890" w:rsidRDefault="002D1DB5" w:rsidP="002D1DB5">
      <w:pPr>
        <w:spacing w:line="288" w:lineRule="auto"/>
        <w:ind w:left="1843"/>
        <w:jc w:val="both"/>
        <w:rPr>
          <w:rFonts w:ascii="Garamond" w:eastAsia="Calibri" w:hAnsi="Garamond" w:cs="Times New Roman"/>
          <w:sz w:val="24"/>
          <w:szCs w:val="24"/>
        </w:rPr>
      </w:pPr>
    </w:p>
    <w:p w14:paraId="1ACFA865" w14:textId="67189299" w:rsidR="002D1DB5" w:rsidRPr="00147890" w:rsidRDefault="002D1DB5" w:rsidP="00B74115">
      <w:pPr>
        <w:spacing w:line="288" w:lineRule="auto"/>
        <w:jc w:val="both"/>
        <w:rPr>
          <w:rFonts w:ascii="Garamond" w:eastAsia="Calibri" w:hAnsi="Garamond" w:cs="Times New Roman"/>
          <w:b/>
          <w:bCs/>
          <w:sz w:val="24"/>
          <w:szCs w:val="24"/>
        </w:rPr>
      </w:pPr>
      <w:r w:rsidRPr="00147890">
        <w:rPr>
          <w:rFonts w:ascii="Garamond" w:eastAsia="Calibri" w:hAnsi="Garamond" w:cs="Times New Roman"/>
          <w:b/>
          <w:bCs/>
          <w:sz w:val="24"/>
          <w:szCs w:val="24"/>
        </w:rPr>
        <w:t xml:space="preserve">Referencias </w:t>
      </w:r>
      <w:r w:rsidR="00B74115" w:rsidRPr="00147890">
        <w:rPr>
          <w:rFonts w:ascii="Garamond" w:eastAsia="Calibri" w:hAnsi="Garamond" w:cs="Times New Roman"/>
          <w:sz w:val="24"/>
          <w:szCs w:val="24"/>
        </w:rPr>
        <w:t xml:space="preserve">(mínimo </w:t>
      </w:r>
      <w:r w:rsidR="00AE3436">
        <w:rPr>
          <w:rFonts w:ascii="Garamond" w:eastAsia="Calibri" w:hAnsi="Garamond" w:cs="Times New Roman"/>
          <w:sz w:val="24"/>
          <w:szCs w:val="24"/>
        </w:rPr>
        <w:t>1</w:t>
      </w:r>
      <w:r w:rsidR="00420B97" w:rsidRPr="00147890">
        <w:rPr>
          <w:rFonts w:ascii="Garamond" w:eastAsia="Calibri" w:hAnsi="Garamond" w:cs="Times New Roman"/>
          <w:sz w:val="24"/>
          <w:szCs w:val="24"/>
        </w:rPr>
        <w:t>0</w:t>
      </w:r>
      <w:r w:rsidR="00B74115" w:rsidRPr="00147890">
        <w:rPr>
          <w:rFonts w:ascii="Garamond" w:eastAsia="Calibri" w:hAnsi="Garamond" w:cs="Times New Roman"/>
          <w:sz w:val="24"/>
          <w:szCs w:val="24"/>
        </w:rPr>
        <w:t xml:space="preserve">; máximo </w:t>
      </w:r>
      <w:r w:rsidR="00AE3436">
        <w:rPr>
          <w:rFonts w:ascii="Garamond" w:eastAsia="Calibri" w:hAnsi="Garamond" w:cs="Times New Roman"/>
          <w:sz w:val="24"/>
          <w:szCs w:val="24"/>
        </w:rPr>
        <w:t>2</w:t>
      </w:r>
      <w:r w:rsidR="00B74115" w:rsidRPr="00147890">
        <w:rPr>
          <w:rFonts w:ascii="Garamond" w:eastAsia="Calibri" w:hAnsi="Garamond" w:cs="Times New Roman"/>
          <w:sz w:val="24"/>
          <w:szCs w:val="24"/>
        </w:rPr>
        <w:t>0)</w:t>
      </w:r>
    </w:p>
    <w:p w14:paraId="117EC888" w14:textId="77777777" w:rsidR="00B74115" w:rsidRPr="00147890" w:rsidRDefault="00B74115" w:rsidP="00B74115">
      <w:pPr>
        <w:spacing w:line="288" w:lineRule="auto"/>
        <w:jc w:val="both"/>
        <w:rPr>
          <w:rFonts w:ascii="Garamond" w:eastAsia="Calibri" w:hAnsi="Garamond" w:cs="Times New Roman"/>
          <w:sz w:val="24"/>
          <w:szCs w:val="24"/>
        </w:rPr>
      </w:pPr>
      <w:r w:rsidRPr="00147890">
        <w:rPr>
          <w:rFonts w:ascii="Garamond" w:eastAsia="Calibri" w:hAnsi="Garamond" w:cs="Times New Roman"/>
          <w:sz w:val="24"/>
          <w:szCs w:val="24"/>
        </w:rPr>
        <w:t>El objetivo de esta sección es presentar una lista de fuentes actualizadas, relevantes e internacionales que respalden científicamente el contenido del manuscrito. Esta es una de las secciones con mayor número de errores, por lo que se recomienda revisar cuidadosamente la exactitud de cada referencia.</w:t>
      </w:r>
    </w:p>
    <w:p w14:paraId="3A328DED" w14:textId="77777777" w:rsidR="004E2DBA" w:rsidRDefault="004E2DBA" w:rsidP="00B74115">
      <w:pPr>
        <w:spacing w:line="288" w:lineRule="auto"/>
        <w:jc w:val="both"/>
        <w:rPr>
          <w:rFonts w:ascii="Garamond" w:eastAsia="Calibri" w:hAnsi="Garamond" w:cs="Times New Roman"/>
          <w:b/>
          <w:bCs/>
        </w:rPr>
      </w:pPr>
    </w:p>
    <w:p w14:paraId="2E254E5A" w14:textId="77777777" w:rsidR="009763DB" w:rsidRPr="00545A2A" w:rsidRDefault="009763DB" w:rsidP="009763DB">
      <w:pPr>
        <w:spacing w:line="288" w:lineRule="auto"/>
        <w:jc w:val="both"/>
        <w:rPr>
          <w:rFonts w:ascii="Garamond" w:eastAsia="Calibri" w:hAnsi="Garamond" w:cs="Times New Roman"/>
          <w:sz w:val="24"/>
          <w:szCs w:val="24"/>
        </w:rPr>
      </w:pPr>
      <w:r w:rsidRPr="00545A2A">
        <w:rPr>
          <w:rFonts w:ascii="Garamond" w:eastAsia="Calibri" w:hAnsi="Garamond" w:cs="Times New Roman"/>
          <w:sz w:val="24"/>
          <w:szCs w:val="24"/>
        </w:rPr>
        <w:t xml:space="preserve">Todas las citas deben seguir el formato Vancouver con superíndice y </w:t>
      </w:r>
      <w:r>
        <w:rPr>
          <w:rFonts w:ascii="Garamond" w:eastAsia="Calibri" w:hAnsi="Garamond" w:cs="Times New Roman"/>
          <w:sz w:val="24"/>
          <w:szCs w:val="24"/>
        </w:rPr>
        <w:t>verificarlas</w:t>
      </w:r>
      <w:r w:rsidRPr="00545A2A">
        <w:rPr>
          <w:rFonts w:ascii="Garamond" w:eastAsia="Calibri" w:hAnsi="Garamond" w:cs="Times New Roman"/>
          <w:sz w:val="24"/>
          <w:szCs w:val="24"/>
        </w:rPr>
        <w:t xml:space="preserve"> antes del envío del manuscrito</w:t>
      </w:r>
      <w:r>
        <w:rPr>
          <w:rFonts w:ascii="Garamond" w:eastAsia="Calibri" w:hAnsi="Garamond" w:cs="Times New Roman"/>
          <w:sz w:val="24"/>
          <w:szCs w:val="24"/>
        </w:rPr>
        <w:t>, independientemente del gestor de referencias utilizado</w:t>
      </w:r>
      <w:r w:rsidRPr="00545A2A">
        <w:rPr>
          <w:rFonts w:ascii="Garamond" w:eastAsia="Calibri" w:hAnsi="Garamond" w:cs="Times New Roman"/>
          <w:sz w:val="24"/>
          <w:szCs w:val="24"/>
        </w:rPr>
        <w:t>.</w:t>
      </w:r>
      <w:r>
        <w:rPr>
          <w:rFonts w:ascii="Garamond" w:eastAsia="Calibri" w:hAnsi="Garamond" w:cs="Times New Roman"/>
          <w:sz w:val="24"/>
          <w:szCs w:val="24"/>
        </w:rPr>
        <w:t xml:space="preserve"> Los </w:t>
      </w:r>
      <w:proofErr w:type="spellStart"/>
      <w:r>
        <w:rPr>
          <w:rFonts w:ascii="Garamond" w:eastAsia="Calibri" w:hAnsi="Garamond" w:cs="Times New Roman"/>
          <w:sz w:val="24"/>
          <w:szCs w:val="24"/>
        </w:rPr>
        <w:t>DOIs</w:t>
      </w:r>
      <w:proofErr w:type="spellEnd"/>
      <w:r>
        <w:rPr>
          <w:rFonts w:ascii="Garamond" w:eastAsia="Calibri" w:hAnsi="Garamond" w:cs="Times New Roman"/>
          <w:sz w:val="24"/>
          <w:szCs w:val="24"/>
        </w:rPr>
        <w:t xml:space="preserve"> deben ser funcionales.</w:t>
      </w:r>
    </w:p>
    <w:p w14:paraId="683B989A" w14:textId="77777777" w:rsidR="009763DB" w:rsidRPr="008671FB" w:rsidRDefault="009763DB" w:rsidP="009763DB">
      <w:pPr>
        <w:spacing w:line="288" w:lineRule="auto"/>
        <w:rPr>
          <w:rFonts w:ascii="Garamond" w:eastAsia="Calibri" w:hAnsi="Garamond" w:cs="Times New Roman"/>
          <w:b/>
          <w:bCs/>
          <w:kern w:val="2"/>
          <w:sz w:val="20"/>
          <w:szCs w:val="20"/>
          <w14:ligatures w14:val="standardContextual"/>
        </w:rPr>
      </w:pPr>
    </w:p>
    <w:p w14:paraId="515A37D7" w14:textId="77777777" w:rsidR="009763DB" w:rsidRDefault="009763DB" w:rsidP="009763DB">
      <w:pPr>
        <w:spacing w:line="288" w:lineRule="auto"/>
        <w:jc w:val="both"/>
        <w:rPr>
          <w:rFonts w:ascii="Garamond" w:eastAsia="Calibri" w:hAnsi="Garamond" w:cs="Times New Roman"/>
          <w:b/>
          <w:bCs/>
          <w:sz w:val="24"/>
          <w:szCs w:val="24"/>
        </w:rPr>
      </w:pPr>
    </w:p>
    <w:p w14:paraId="0D1D2287" w14:textId="77777777" w:rsidR="009763DB" w:rsidRPr="008671FB" w:rsidRDefault="009763DB" w:rsidP="009763DB">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artículos científicos</w:t>
      </w:r>
    </w:p>
    <w:p w14:paraId="31C24C57" w14:textId="77777777" w:rsidR="009763DB" w:rsidRPr="009763DB" w:rsidRDefault="009763DB" w:rsidP="009763DB">
      <w:pPr>
        <w:spacing w:line="288" w:lineRule="auto"/>
        <w:jc w:val="both"/>
        <w:rPr>
          <w:rFonts w:ascii="Garamond" w:eastAsia="Calibri" w:hAnsi="Garamond" w:cs="Times New Roman"/>
          <w:sz w:val="20"/>
          <w:szCs w:val="20"/>
          <w:lang w:val="en-US"/>
        </w:rPr>
      </w:pPr>
      <w:proofErr w:type="spellStart"/>
      <w:r w:rsidRPr="008671FB">
        <w:rPr>
          <w:rFonts w:ascii="Garamond" w:eastAsia="Calibri" w:hAnsi="Garamond" w:cs="Times New Roman"/>
          <w:sz w:val="20"/>
          <w:szCs w:val="20"/>
        </w:rPr>
        <w:t>Rouleau</w:t>
      </w:r>
      <w:proofErr w:type="spellEnd"/>
      <w:r w:rsidRPr="008671FB">
        <w:rPr>
          <w:rFonts w:ascii="Garamond" w:eastAsia="Calibri" w:hAnsi="Garamond" w:cs="Times New Roman"/>
          <w:sz w:val="20"/>
          <w:szCs w:val="20"/>
        </w:rPr>
        <w:t xml:space="preserve"> K, </w:t>
      </w:r>
      <w:proofErr w:type="spellStart"/>
      <w:r w:rsidRPr="008671FB">
        <w:rPr>
          <w:rFonts w:ascii="Garamond" w:eastAsia="Calibri" w:hAnsi="Garamond" w:cs="Times New Roman"/>
          <w:sz w:val="20"/>
          <w:szCs w:val="20"/>
        </w:rPr>
        <w:t>Bourget</w:t>
      </w:r>
      <w:proofErr w:type="spellEnd"/>
      <w:r w:rsidRPr="008671FB">
        <w:rPr>
          <w:rFonts w:ascii="Garamond" w:eastAsia="Calibri" w:hAnsi="Garamond" w:cs="Times New Roman"/>
          <w:sz w:val="20"/>
          <w:szCs w:val="20"/>
        </w:rPr>
        <w:t xml:space="preserve"> M, </w:t>
      </w:r>
      <w:proofErr w:type="spellStart"/>
      <w:r w:rsidRPr="008671FB">
        <w:rPr>
          <w:rFonts w:ascii="Garamond" w:eastAsia="Calibri" w:hAnsi="Garamond" w:cs="Times New Roman"/>
          <w:sz w:val="20"/>
          <w:szCs w:val="20"/>
        </w:rPr>
        <w:t>Chege</w:t>
      </w:r>
      <w:proofErr w:type="spellEnd"/>
      <w:r w:rsidRPr="008671FB">
        <w:rPr>
          <w:rFonts w:ascii="Garamond" w:eastAsia="Calibri" w:hAnsi="Garamond" w:cs="Times New Roman"/>
          <w:sz w:val="20"/>
          <w:szCs w:val="20"/>
        </w:rPr>
        <w:t xml:space="preserve"> P, </w:t>
      </w:r>
      <w:proofErr w:type="spellStart"/>
      <w:r w:rsidRPr="008671FB">
        <w:rPr>
          <w:rFonts w:ascii="Garamond" w:eastAsia="Calibri" w:hAnsi="Garamond" w:cs="Times New Roman"/>
          <w:sz w:val="20"/>
          <w:szCs w:val="20"/>
        </w:rPr>
        <w:t>Couturier</w:t>
      </w:r>
      <w:proofErr w:type="spellEnd"/>
      <w:r w:rsidRPr="008671FB">
        <w:rPr>
          <w:rFonts w:ascii="Garamond" w:eastAsia="Calibri" w:hAnsi="Garamond" w:cs="Times New Roman"/>
          <w:sz w:val="20"/>
          <w:szCs w:val="20"/>
        </w:rPr>
        <w:t xml:space="preserve"> F, Godoy-Ruiz P, </w:t>
      </w:r>
      <w:proofErr w:type="spellStart"/>
      <w:r w:rsidRPr="008671FB">
        <w:rPr>
          <w:rFonts w:ascii="Garamond" w:eastAsia="Calibri" w:hAnsi="Garamond" w:cs="Times New Roman"/>
          <w:sz w:val="20"/>
          <w:szCs w:val="20"/>
        </w:rPr>
        <w:t>Grand’Maison</w:t>
      </w:r>
      <w:proofErr w:type="spellEnd"/>
      <w:r w:rsidRPr="008671FB">
        <w:rPr>
          <w:rFonts w:ascii="Garamond" w:eastAsia="Calibri" w:hAnsi="Garamond" w:cs="Times New Roman"/>
          <w:sz w:val="20"/>
          <w:szCs w:val="20"/>
        </w:rPr>
        <w:t xml:space="preserve"> P, et al. </w:t>
      </w:r>
      <w:r w:rsidRPr="009763DB">
        <w:rPr>
          <w:rFonts w:ascii="Garamond" w:eastAsia="Calibri" w:hAnsi="Garamond" w:cs="Times New Roman"/>
          <w:sz w:val="20"/>
          <w:szCs w:val="20"/>
          <w:lang w:val="en-US"/>
        </w:rPr>
        <w:t>Strengthening Primary Care Through Family Medicine Around the World: Collaborating Toward Promising Practices. Fam Med. 2018;50(6):426-436. DOI: 10.22454/FamMed.2018.210965.</w:t>
      </w:r>
    </w:p>
    <w:p w14:paraId="05F78166" w14:textId="77777777" w:rsidR="009763DB" w:rsidRPr="009763DB" w:rsidRDefault="009763DB" w:rsidP="009763DB">
      <w:pPr>
        <w:spacing w:line="288" w:lineRule="auto"/>
        <w:jc w:val="both"/>
        <w:rPr>
          <w:rFonts w:ascii="Garamond" w:eastAsia="Calibri" w:hAnsi="Garamond" w:cs="Times New Roman"/>
          <w:sz w:val="20"/>
          <w:szCs w:val="20"/>
          <w:lang w:val="en-US"/>
        </w:rPr>
      </w:pPr>
    </w:p>
    <w:p w14:paraId="032BC6BA" w14:textId="77777777" w:rsidR="009763DB" w:rsidRPr="009763DB" w:rsidRDefault="009763DB" w:rsidP="009763DB">
      <w:pPr>
        <w:spacing w:line="288" w:lineRule="auto"/>
        <w:jc w:val="both"/>
        <w:rPr>
          <w:rFonts w:ascii="Garamond" w:eastAsia="Calibri" w:hAnsi="Garamond" w:cs="Times New Roman"/>
          <w:b/>
          <w:bCs/>
          <w:sz w:val="20"/>
          <w:szCs w:val="20"/>
          <w:lang w:val="en-US"/>
        </w:rPr>
      </w:pPr>
      <w:proofErr w:type="spellStart"/>
      <w:r w:rsidRPr="009763DB">
        <w:rPr>
          <w:rFonts w:ascii="Garamond" w:eastAsia="Calibri" w:hAnsi="Garamond" w:cs="Times New Roman"/>
          <w:b/>
          <w:bCs/>
          <w:sz w:val="20"/>
          <w:szCs w:val="20"/>
          <w:lang w:val="en-US"/>
        </w:rPr>
        <w:t>Ejemplo</w:t>
      </w:r>
      <w:proofErr w:type="spellEnd"/>
      <w:r w:rsidRPr="009763DB">
        <w:rPr>
          <w:rFonts w:ascii="Garamond" w:eastAsia="Calibri" w:hAnsi="Garamond" w:cs="Times New Roman"/>
          <w:b/>
          <w:bCs/>
          <w:sz w:val="20"/>
          <w:szCs w:val="20"/>
          <w:lang w:val="en-US"/>
        </w:rPr>
        <w:t xml:space="preserve"> para </w:t>
      </w:r>
      <w:proofErr w:type="spellStart"/>
      <w:r w:rsidRPr="009763DB">
        <w:rPr>
          <w:rFonts w:ascii="Garamond" w:eastAsia="Calibri" w:hAnsi="Garamond" w:cs="Times New Roman"/>
          <w:b/>
          <w:bCs/>
          <w:sz w:val="20"/>
          <w:szCs w:val="20"/>
          <w:lang w:val="en-US"/>
        </w:rPr>
        <w:t>páginas</w:t>
      </w:r>
      <w:proofErr w:type="spellEnd"/>
      <w:r w:rsidRPr="009763DB">
        <w:rPr>
          <w:rFonts w:ascii="Garamond" w:eastAsia="Calibri" w:hAnsi="Garamond" w:cs="Times New Roman"/>
          <w:b/>
          <w:bCs/>
          <w:sz w:val="20"/>
          <w:szCs w:val="20"/>
          <w:lang w:val="en-US"/>
        </w:rPr>
        <w:t xml:space="preserve"> Web</w:t>
      </w:r>
    </w:p>
    <w:p w14:paraId="4173888A" w14:textId="4228C1B8" w:rsidR="009763DB" w:rsidRPr="008671FB" w:rsidRDefault="009763DB" w:rsidP="009763DB">
      <w:pPr>
        <w:spacing w:line="288" w:lineRule="auto"/>
        <w:jc w:val="both"/>
        <w:rPr>
          <w:rFonts w:ascii="Garamond" w:eastAsia="Calibri" w:hAnsi="Garamond" w:cs="Times New Roman"/>
          <w:sz w:val="20"/>
          <w:szCs w:val="20"/>
        </w:rPr>
      </w:pPr>
      <w:r w:rsidRPr="009763DB">
        <w:rPr>
          <w:rFonts w:ascii="Garamond" w:eastAsia="Calibri" w:hAnsi="Garamond" w:cs="Times New Roman"/>
          <w:sz w:val="20"/>
          <w:szCs w:val="20"/>
          <w:lang w:val="en-US"/>
        </w:rPr>
        <w:t xml:space="preserve">World Health Organization. Life expectancy at birth 2000–2015 [Internet]. </w:t>
      </w:r>
      <w:r w:rsidRPr="008671FB">
        <w:rPr>
          <w:rFonts w:ascii="Garamond" w:eastAsia="Calibri" w:hAnsi="Garamond" w:cs="Times New Roman"/>
          <w:sz w:val="20"/>
          <w:szCs w:val="20"/>
        </w:rPr>
        <w:t>[Citado 2016 Nov 22]. Disponible en: http</w:t>
      </w:r>
      <w:r w:rsidR="00476672">
        <w:rPr>
          <w:rFonts w:ascii="Garamond" w:eastAsia="Calibri" w:hAnsi="Garamond" w:cs="Times New Roman"/>
          <w:sz w:val="20"/>
          <w:szCs w:val="20"/>
        </w:rPr>
        <w:t>s</w:t>
      </w:r>
      <w:r w:rsidRPr="008671FB">
        <w:rPr>
          <w:rFonts w:ascii="Garamond" w:eastAsia="Calibri" w:hAnsi="Garamond" w:cs="Times New Roman"/>
          <w:sz w:val="20"/>
          <w:szCs w:val="20"/>
        </w:rPr>
        <w:t>://gamapserver.who.int/gho/interactive_charts/mbd/life_expectancy/atlas.html</w:t>
      </w:r>
    </w:p>
    <w:p w14:paraId="0849EE1B" w14:textId="77777777" w:rsidR="009763DB" w:rsidRPr="008671FB" w:rsidRDefault="009763DB" w:rsidP="009763DB">
      <w:pPr>
        <w:spacing w:line="288" w:lineRule="auto"/>
        <w:jc w:val="both"/>
        <w:rPr>
          <w:rFonts w:ascii="Garamond" w:eastAsia="Calibri" w:hAnsi="Garamond" w:cs="Times New Roman"/>
          <w:b/>
          <w:bCs/>
          <w:sz w:val="20"/>
          <w:szCs w:val="20"/>
        </w:rPr>
      </w:pPr>
    </w:p>
    <w:p w14:paraId="17402F5E" w14:textId="77777777" w:rsidR="009763DB" w:rsidRPr="009763DB" w:rsidRDefault="009763DB" w:rsidP="009763DB">
      <w:pPr>
        <w:spacing w:line="288" w:lineRule="auto"/>
        <w:jc w:val="both"/>
        <w:rPr>
          <w:rFonts w:ascii="Garamond" w:eastAsia="Calibri" w:hAnsi="Garamond" w:cs="Times New Roman"/>
          <w:b/>
          <w:bCs/>
          <w:sz w:val="20"/>
          <w:szCs w:val="20"/>
          <w:lang w:val="en-US"/>
        </w:rPr>
      </w:pPr>
      <w:proofErr w:type="spellStart"/>
      <w:r w:rsidRPr="009763DB">
        <w:rPr>
          <w:rFonts w:ascii="Garamond" w:eastAsia="Calibri" w:hAnsi="Garamond" w:cs="Times New Roman"/>
          <w:b/>
          <w:bCs/>
          <w:sz w:val="20"/>
          <w:szCs w:val="20"/>
          <w:lang w:val="en-US"/>
        </w:rPr>
        <w:t>Ejemplo</w:t>
      </w:r>
      <w:proofErr w:type="spellEnd"/>
      <w:r w:rsidRPr="009763DB">
        <w:rPr>
          <w:rFonts w:ascii="Garamond" w:eastAsia="Calibri" w:hAnsi="Garamond" w:cs="Times New Roman"/>
          <w:b/>
          <w:bCs/>
          <w:sz w:val="20"/>
          <w:szCs w:val="20"/>
          <w:lang w:val="en-US"/>
        </w:rPr>
        <w:t xml:space="preserve"> para </w:t>
      </w:r>
      <w:proofErr w:type="spellStart"/>
      <w:r w:rsidRPr="009763DB">
        <w:rPr>
          <w:rFonts w:ascii="Garamond" w:eastAsia="Calibri" w:hAnsi="Garamond" w:cs="Times New Roman"/>
          <w:b/>
          <w:bCs/>
          <w:sz w:val="20"/>
          <w:szCs w:val="20"/>
          <w:lang w:val="en-US"/>
        </w:rPr>
        <w:t>libro</w:t>
      </w:r>
      <w:proofErr w:type="spellEnd"/>
      <w:r w:rsidRPr="009763DB">
        <w:rPr>
          <w:rFonts w:ascii="Garamond" w:eastAsia="Calibri" w:hAnsi="Garamond" w:cs="Times New Roman"/>
          <w:b/>
          <w:bCs/>
          <w:sz w:val="20"/>
          <w:szCs w:val="20"/>
          <w:lang w:val="en-US"/>
        </w:rPr>
        <w:t xml:space="preserve"> </w:t>
      </w:r>
      <w:proofErr w:type="spellStart"/>
      <w:r w:rsidRPr="009763DB">
        <w:rPr>
          <w:rFonts w:ascii="Garamond" w:eastAsia="Calibri" w:hAnsi="Garamond" w:cs="Times New Roman"/>
          <w:b/>
          <w:bCs/>
          <w:sz w:val="20"/>
          <w:szCs w:val="20"/>
          <w:lang w:val="en-US"/>
        </w:rPr>
        <w:t>completo</w:t>
      </w:r>
      <w:proofErr w:type="spellEnd"/>
    </w:p>
    <w:p w14:paraId="1465ED69" w14:textId="77777777" w:rsidR="009763DB" w:rsidRPr="008671FB" w:rsidRDefault="009763DB" w:rsidP="009763DB">
      <w:pPr>
        <w:spacing w:line="288" w:lineRule="auto"/>
        <w:jc w:val="both"/>
        <w:rPr>
          <w:rFonts w:ascii="Garamond" w:eastAsia="Calibri" w:hAnsi="Garamond" w:cs="Times New Roman"/>
          <w:sz w:val="20"/>
          <w:szCs w:val="20"/>
        </w:rPr>
      </w:pPr>
      <w:r w:rsidRPr="009763DB">
        <w:rPr>
          <w:rFonts w:ascii="Garamond" w:eastAsia="Calibri" w:hAnsi="Garamond" w:cs="Times New Roman"/>
          <w:sz w:val="20"/>
          <w:szCs w:val="20"/>
          <w:lang w:val="en-US"/>
        </w:rPr>
        <w:t xml:space="preserve">Bell J. Doing your research project. 5th ed. </w:t>
      </w:r>
      <w:proofErr w:type="spellStart"/>
      <w:r w:rsidRPr="008671FB">
        <w:rPr>
          <w:rFonts w:ascii="Garamond" w:eastAsia="Calibri" w:hAnsi="Garamond" w:cs="Times New Roman"/>
          <w:sz w:val="20"/>
          <w:szCs w:val="20"/>
        </w:rPr>
        <w:t>Maidenhead</w:t>
      </w:r>
      <w:proofErr w:type="spellEnd"/>
      <w:r w:rsidRPr="008671FB">
        <w:rPr>
          <w:rFonts w:ascii="Garamond" w:eastAsia="Calibri" w:hAnsi="Garamond" w:cs="Times New Roman"/>
          <w:sz w:val="20"/>
          <w:szCs w:val="20"/>
        </w:rPr>
        <w:t xml:space="preserve">: Open </w:t>
      </w:r>
      <w:proofErr w:type="spellStart"/>
      <w:r w:rsidRPr="008671FB">
        <w:rPr>
          <w:rFonts w:ascii="Garamond" w:eastAsia="Calibri" w:hAnsi="Garamond" w:cs="Times New Roman"/>
          <w:sz w:val="20"/>
          <w:szCs w:val="20"/>
        </w:rPr>
        <w:t>University</w:t>
      </w:r>
      <w:proofErr w:type="spellEnd"/>
      <w:r w:rsidRPr="008671FB">
        <w:rPr>
          <w:rFonts w:ascii="Garamond" w:eastAsia="Calibri" w:hAnsi="Garamond" w:cs="Times New Roman"/>
          <w:sz w:val="20"/>
          <w:szCs w:val="20"/>
        </w:rPr>
        <w:t xml:space="preserve"> </w:t>
      </w:r>
      <w:proofErr w:type="spellStart"/>
      <w:r w:rsidRPr="008671FB">
        <w:rPr>
          <w:rFonts w:ascii="Garamond" w:eastAsia="Calibri" w:hAnsi="Garamond" w:cs="Times New Roman"/>
          <w:sz w:val="20"/>
          <w:szCs w:val="20"/>
        </w:rPr>
        <w:t>Press</w:t>
      </w:r>
      <w:proofErr w:type="spellEnd"/>
      <w:r w:rsidRPr="008671FB">
        <w:rPr>
          <w:rFonts w:ascii="Garamond" w:eastAsia="Calibri" w:hAnsi="Garamond" w:cs="Times New Roman"/>
          <w:sz w:val="20"/>
          <w:szCs w:val="20"/>
        </w:rPr>
        <w:t>; 2005.</w:t>
      </w:r>
    </w:p>
    <w:p w14:paraId="25519AD4" w14:textId="77777777" w:rsidR="009763DB" w:rsidRPr="008671FB" w:rsidRDefault="009763DB" w:rsidP="009763DB">
      <w:pPr>
        <w:spacing w:line="288" w:lineRule="auto"/>
        <w:jc w:val="both"/>
        <w:rPr>
          <w:rFonts w:ascii="Garamond" w:eastAsia="Calibri" w:hAnsi="Garamond" w:cs="Times New Roman"/>
          <w:b/>
          <w:bCs/>
          <w:sz w:val="20"/>
          <w:szCs w:val="20"/>
        </w:rPr>
      </w:pPr>
    </w:p>
    <w:p w14:paraId="46AD8E02" w14:textId="77777777" w:rsidR="009763DB" w:rsidRPr="008671FB" w:rsidRDefault="009763DB" w:rsidP="009763DB">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capítulo de libro</w:t>
      </w:r>
    </w:p>
    <w:p w14:paraId="0B2DB826" w14:textId="77777777" w:rsidR="009763DB" w:rsidRPr="00554251" w:rsidRDefault="009763DB" w:rsidP="009763DB">
      <w:pPr>
        <w:spacing w:line="288" w:lineRule="auto"/>
        <w:jc w:val="both"/>
        <w:rPr>
          <w:rFonts w:ascii="Garamond" w:eastAsia="Calibri" w:hAnsi="Garamond" w:cs="Times New Roman"/>
          <w:sz w:val="20"/>
          <w:szCs w:val="20"/>
          <w:lang w:val="en-US"/>
        </w:rPr>
      </w:pPr>
      <w:r w:rsidRPr="009734E9">
        <w:rPr>
          <w:rFonts w:ascii="Garamond" w:eastAsia="Calibri" w:hAnsi="Garamond" w:cs="Times New Roman"/>
          <w:sz w:val="20"/>
          <w:szCs w:val="20"/>
          <w:lang w:val="es-419"/>
        </w:rPr>
        <w:t xml:space="preserve">Franklin AW. </w:t>
      </w:r>
      <w:r w:rsidRPr="009763DB">
        <w:rPr>
          <w:rFonts w:ascii="Garamond" w:eastAsia="Calibri" w:hAnsi="Garamond" w:cs="Times New Roman"/>
          <w:sz w:val="20"/>
          <w:szCs w:val="20"/>
          <w:lang w:val="en-US"/>
        </w:rPr>
        <w:t xml:space="preserve">Management of the problem. </w:t>
      </w:r>
      <w:proofErr w:type="spellStart"/>
      <w:r w:rsidRPr="009763DB">
        <w:rPr>
          <w:rFonts w:ascii="Garamond" w:eastAsia="Calibri" w:hAnsi="Garamond" w:cs="Times New Roman"/>
          <w:sz w:val="20"/>
          <w:szCs w:val="20"/>
          <w:lang w:val="en-US"/>
        </w:rPr>
        <w:t>En</w:t>
      </w:r>
      <w:proofErr w:type="spellEnd"/>
      <w:r w:rsidRPr="009763DB">
        <w:rPr>
          <w:rFonts w:ascii="Garamond" w:eastAsia="Calibri" w:hAnsi="Garamond" w:cs="Times New Roman"/>
          <w:sz w:val="20"/>
          <w:szCs w:val="20"/>
          <w:lang w:val="en-US"/>
        </w:rPr>
        <w:t xml:space="preserve">: Smith SM, editor. The maltreatment of children. </w:t>
      </w:r>
      <w:r w:rsidRPr="00554251">
        <w:rPr>
          <w:rFonts w:ascii="Garamond" w:eastAsia="Calibri" w:hAnsi="Garamond" w:cs="Times New Roman"/>
          <w:sz w:val="20"/>
          <w:szCs w:val="20"/>
          <w:lang w:val="en-US"/>
        </w:rPr>
        <w:t>Lancaster: MTP; 2002. p. 83-95.</w:t>
      </w:r>
    </w:p>
    <w:p w14:paraId="73FE3FFA" w14:textId="77777777" w:rsidR="009763DB" w:rsidRPr="008671FB" w:rsidRDefault="009763DB" w:rsidP="009763DB">
      <w:pPr>
        <w:pStyle w:val="Prrafodelista"/>
        <w:spacing w:line="160" w:lineRule="atLeast"/>
        <w:ind w:left="426"/>
        <w:jc w:val="both"/>
        <w:rPr>
          <w:rFonts w:ascii="Garamond" w:eastAsia="Calibri" w:hAnsi="Garamond" w:cs="Times New Roman"/>
          <w:sz w:val="20"/>
          <w:szCs w:val="20"/>
        </w:rPr>
      </w:pPr>
    </w:p>
    <w:p w14:paraId="3266D5D0" w14:textId="77777777" w:rsidR="009763DB" w:rsidRPr="00554251" w:rsidRDefault="009763DB" w:rsidP="00B74115">
      <w:pPr>
        <w:spacing w:line="288" w:lineRule="auto"/>
        <w:jc w:val="both"/>
        <w:rPr>
          <w:rFonts w:ascii="Garamond" w:eastAsia="Calibri" w:hAnsi="Garamond" w:cs="Times New Roman"/>
          <w:b/>
          <w:bCs/>
          <w:lang w:val="en-US"/>
        </w:rPr>
      </w:pPr>
    </w:p>
    <w:p w14:paraId="2AB47D65" w14:textId="77777777" w:rsidR="00B74115" w:rsidRPr="00554251" w:rsidRDefault="00B74115" w:rsidP="00B74115">
      <w:pPr>
        <w:spacing w:line="288" w:lineRule="auto"/>
        <w:jc w:val="both"/>
        <w:rPr>
          <w:rFonts w:ascii="Garamond" w:eastAsia="Calibri" w:hAnsi="Garamond" w:cs="Times New Roman"/>
          <w:lang w:val="en-US"/>
        </w:rPr>
      </w:pPr>
    </w:p>
    <w:sectPr w:rsidR="00B74115" w:rsidRPr="00554251" w:rsidSect="00D43C2C">
      <w:headerReference w:type="default" r:id="rId10"/>
      <w:footerReference w:type="default" r:id="rId11"/>
      <w:headerReference w:type="first" r:id="rId12"/>
      <w:footerReference w:type="first" r:id="rId13"/>
      <w:pgSz w:w="12240" w:h="15840"/>
      <w:pgMar w:top="1276"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67B70" w14:textId="77777777" w:rsidR="00745C4C" w:rsidRDefault="00745C4C" w:rsidP="00662710">
      <w:pPr>
        <w:spacing w:line="240" w:lineRule="auto"/>
      </w:pPr>
      <w:r>
        <w:separator/>
      </w:r>
    </w:p>
  </w:endnote>
  <w:endnote w:type="continuationSeparator" w:id="0">
    <w:p w14:paraId="53219DED" w14:textId="77777777" w:rsidR="00745C4C" w:rsidRDefault="00745C4C"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933BA" w14:textId="541AD614" w:rsidR="004E2DBA" w:rsidRDefault="004E2DBA" w:rsidP="004E2DBA">
    <w:pPr>
      <w:pStyle w:val="Piedepgina"/>
      <w:jc w:val="right"/>
    </w:pPr>
    <w:r w:rsidRPr="00352584">
      <w:rPr>
        <w:rFonts w:ascii="Times New Roman" w:hAnsi="Times New Roman" w:cs="Times New Roman"/>
        <w:i/>
        <w:iCs/>
        <w:color w:val="FFCC00"/>
        <w:lang w:val="es-MX"/>
      </w:rPr>
      <w:t>RevEspMed.e</w:t>
    </w:r>
    <w:r>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Pr>
        <w:rFonts w:ascii="Times New Roman" w:hAnsi="Times New Roman" w:cs="Times New Roman"/>
        <w:i/>
        <w:iCs/>
        <w:color w:val="FFCC00"/>
        <w:lang w:val="es-MX"/>
      </w:rPr>
      <w:t>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6607" w14:textId="47167CAB" w:rsidR="00066141" w:rsidRPr="00352584" w:rsidRDefault="004E2DBA" w:rsidP="00066141">
    <w:pPr>
      <w:pStyle w:val="Piedepgina"/>
      <w:rPr>
        <w:rFonts w:ascii="Times New Roman" w:hAnsi="Times New Roman" w:cs="Times New Roman"/>
        <w:color w:val="FFCC00"/>
        <w:lang w:val="es-MX"/>
      </w:rPr>
    </w:pPr>
    <w:r w:rsidRPr="004E2DBA">
      <w:rPr>
        <w:rFonts w:ascii="Times New Roman" w:hAnsi="Times New Roman" w:cs="Times New Roman"/>
        <w:i/>
        <w:iCs/>
        <w:color w:val="FFCC00"/>
        <w:lang w:val="es-MX"/>
      </w:rPr>
      <w:t xml:space="preserve">Revista Especialidad Médica. 0000;00(00):00-00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5B227" w14:textId="77777777" w:rsidR="00745C4C" w:rsidRDefault="00745C4C" w:rsidP="00662710">
      <w:pPr>
        <w:spacing w:line="240" w:lineRule="auto"/>
      </w:pPr>
      <w:r>
        <w:separator/>
      </w:r>
    </w:p>
  </w:footnote>
  <w:footnote w:type="continuationSeparator" w:id="0">
    <w:p w14:paraId="28FA6F55" w14:textId="77777777" w:rsidR="00745C4C" w:rsidRDefault="00745C4C"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6CDC2957" w:rsidR="00662710" w:rsidRPr="00352584" w:rsidRDefault="004E2DBA">
    <w:pPr>
      <w:pStyle w:val="Encabezado"/>
      <w:rPr>
        <w:rFonts w:ascii="Times New Roman" w:hAnsi="Times New Roman" w:cs="Times New Roman"/>
        <w:color w:val="002465"/>
        <w:lang w:val="es-419"/>
      </w:rPr>
    </w:pPr>
    <w:r>
      <w:rPr>
        <w:rFonts w:ascii="Times New Roman" w:hAnsi="Times New Roman" w:cs="Times New Roman"/>
        <w:i/>
        <w:iCs/>
        <w:color w:val="002465"/>
        <w:lang w:val="es-419"/>
      </w:rPr>
      <w:t>Comunicación breve</w:t>
    </w:r>
    <w:r w:rsidR="00352584" w:rsidRPr="00352584">
      <w:rPr>
        <w:rFonts w:ascii="Times New Roman" w:hAnsi="Times New Roman" w:cs="Times New Roman"/>
        <w:color w:val="002465"/>
        <w:lang w:val="es-419"/>
      </w:rPr>
      <w:t>: 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650E58E5" w14:textId="469BA1FD" w:rsidR="00D31F9A" w:rsidRDefault="00D31F9A" w:rsidP="00D31F9A">
          <w:pPr>
            <w:pStyle w:val="Encabezado"/>
          </w:pPr>
          <w:r>
            <w:rPr>
              <w:noProof/>
            </w:rPr>
            <w:drawing>
              <wp:anchor distT="0" distB="0" distL="114300" distR="114300" simplePos="0" relativeHeight="251674624" behindDoc="1" locked="0" layoutInCell="1" allowOverlap="1" wp14:anchorId="72754379" wp14:editId="17AA6395">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p>
        <w:p w14:paraId="5B4B9B41" w14:textId="30CDBCAE"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4BC83974" w:rsidR="00B0500A" w:rsidRPr="00557DC2" w:rsidRDefault="00B0500A" w:rsidP="00662710">
          <w:pPr>
            <w:pStyle w:val="Encabezado"/>
            <w:jc w:val="right"/>
            <w:rPr>
              <w:rFonts w:eastAsia="DengXian"/>
              <w:b/>
              <w:bCs/>
            </w:rPr>
          </w:pPr>
        </w:p>
      </w:tc>
    </w:tr>
  </w:tbl>
  <w:p w14:paraId="2E3903FB" w14:textId="684C992A" w:rsidR="00B0500A" w:rsidRDefault="004E2DBA">
    <w:pPr>
      <w:pStyle w:val="Encabezado"/>
    </w:pPr>
    <w:r w:rsidRPr="00C5695F">
      <w:rPr>
        <w:rFonts w:eastAsia="DengXian"/>
        <w:b/>
        <w:bCs/>
        <w:noProof/>
        <w:lang w:val="es-MX"/>
      </w:rPr>
      <w:drawing>
        <wp:anchor distT="0" distB="0" distL="114300" distR="114300" simplePos="0" relativeHeight="251670528" behindDoc="0" locked="0" layoutInCell="1" allowOverlap="1" wp14:anchorId="4B270B77" wp14:editId="5D9CE15C">
          <wp:simplePos x="0" y="0"/>
          <wp:positionH relativeFrom="column">
            <wp:posOffset>-523875</wp:posOffset>
          </wp:positionH>
          <wp:positionV relativeFrom="paragraph">
            <wp:posOffset>-727027</wp:posOffset>
          </wp:positionV>
          <wp:extent cx="3076575" cy="686435"/>
          <wp:effectExtent l="0" t="0" r="0" b="0"/>
          <wp:wrapNone/>
          <wp:docPr id="76256647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6575" cy="686435"/>
                  </a:xfrm>
                  <a:prstGeom prst="rect">
                    <a:avLst/>
                  </a:prstGeom>
                </pic:spPr>
              </pic:pic>
            </a:graphicData>
          </a:graphic>
          <wp14:sizeRelH relativeFrom="margin">
            <wp14:pctWidth>0</wp14:pctWidth>
          </wp14:sizeRelH>
          <wp14:sizeRelV relativeFrom="margin">
            <wp14:pctHeight>0</wp14:pctHeight>
          </wp14:sizeRelV>
        </wp:anchor>
      </w:drawing>
    </w:r>
    <w:r w:rsidR="00D43C2C">
      <w:rPr>
        <w:noProof/>
      </w:rPr>
      <mc:AlternateContent>
        <mc:Choice Requires="wps">
          <w:drawing>
            <wp:anchor distT="0" distB="0" distL="114300" distR="114300" simplePos="0" relativeHeight="251668480" behindDoc="0" locked="0" layoutInCell="1" allowOverlap="1" wp14:anchorId="5C5A7273" wp14:editId="629EB5CB">
              <wp:simplePos x="0" y="0"/>
              <wp:positionH relativeFrom="column">
                <wp:posOffset>-521893</wp:posOffset>
              </wp:positionH>
              <wp:positionV relativeFrom="page">
                <wp:posOffset>939013</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C60C0E4"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1.1pt,73.95pt" to="513.35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206AD"/>
    <w:rsid w:val="0002410E"/>
    <w:rsid w:val="00024187"/>
    <w:rsid w:val="000539D9"/>
    <w:rsid w:val="00066141"/>
    <w:rsid w:val="000C5D7E"/>
    <w:rsid w:val="000D6977"/>
    <w:rsid w:val="000F6A3D"/>
    <w:rsid w:val="00115DB7"/>
    <w:rsid w:val="00141E32"/>
    <w:rsid w:val="00147890"/>
    <w:rsid w:val="00151DB0"/>
    <w:rsid w:val="00152AB5"/>
    <w:rsid w:val="001A3AA5"/>
    <w:rsid w:val="001C1118"/>
    <w:rsid w:val="001F444F"/>
    <w:rsid w:val="001F66B1"/>
    <w:rsid w:val="00222E44"/>
    <w:rsid w:val="00226C69"/>
    <w:rsid w:val="002650AA"/>
    <w:rsid w:val="0029489E"/>
    <w:rsid w:val="002D1DB5"/>
    <w:rsid w:val="003235F5"/>
    <w:rsid w:val="00337F5D"/>
    <w:rsid w:val="003401BA"/>
    <w:rsid w:val="00346F22"/>
    <w:rsid w:val="00352584"/>
    <w:rsid w:val="003561E9"/>
    <w:rsid w:val="00363842"/>
    <w:rsid w:val="00372254"/>
    <w:rsid w:val="003B5040"/>
    <w:rsid w:val="003E1587"/>
    <w:rsid w:val="00402EDC"/>
    <w:rsid w:val="00420B97"/>
    <w:rsid w:val="00476672"/>
    <w:rsid w:val="004C5490"/>
    <w:rsid w:val="004D6D91"/>
    <w:rsid w:val="004E2DBA"/>
    <w:rsid w:val="00554251"/>
    <w:rsid w:val="005C391B"/>
    <w:rsid w:val="0061600B"/>
    <w:rsid w:val="00622E84"/>
    <w:rsid w:val="006251DF"/>
    <w:rsid w:val="0063023E"/>
    <w:rsid w:val="006357DE"/>
    <w:rsid w:val="00662710"/>
    <w:rsid w:val="00662CE3"/>
    <w:rsid w:val="0067356A"/>
    <w:rsid w:val="00681D34"/>
    <w:rsid w:val="006D30CB"/>
    <w:rsid w:val="006D5158"/>
    <w:rsid w:val="00716E8E"/>
    <w:rsid w:val="00745C4C"/>
    <w:rsid w:val="00794329"/>
    <w:rsid w:val="007B5A04"/>
    <w:rsid w:val="00814D2F"/>
    <w:rsid w:val="008263CA"/>
    <w:rsid w:val="0083637A"/>
    <w:rsid w:val="008516CB"/>
    <w:rsid w:val="0085752C"/>
    <w:rsid w:val="0086613D"/>
    <w:rsid w:val="008B6A41"/>
    <w:rsid w:val="008F4D18"/>
    <w:rsid w:val="009541AF"/>
    <w:rsid w:val="009734E9"/>
    <w:rsid w:val="009763DB"/>
    <w:rsid w:val="009B2055"/>
    <w:rsid w:val="009C1D6B"/>
    <w:rsid w:val="009C7A2D"/>
    <w:rsid w:val="00A13443"/>
    <w:rsid w:val="00A553F1"/>
    <w:rsid w:val="00A86EA0"/>
    <w:rsid w:val="00A949F1"/>
    <w:rsid w:val="00AE3436"/>
    <w:rsid w:val="00AF3117"/>
    <w:rsid w:val="00B0500A"/>
    <w:rsid w:val="00B12988"/>
    <w:rsid w:val="00B254AA"/>
    <w:rsid w:val="00B273FB"/>
    <w:rsid w:val="00B3557A"/>
    <w:rsid w:val="00B73E07"/>
    <w:rsid w:val="00B74115"/>
    <w:rsid w:val="00BA697B"/>
    <w:rsid w:val="00BB4EDB"/>
    <w:rsid w:val="00BB612C"/>
    <w:rsid w:val="00BC5AAC"/>
    <w:rsid w:val="00C12B0B"/>
    <w:rsid w:val="00C750CF"/>
    <w:rsid w:val="00CD4549"/>
    <w:rsid w:val="00D25C01"/>
    <w:rsid w:val="00D31229"/>
    <w:rsid w:val="00D31F9A"/>
    <w:rsid w:val="00D34D1F"/>
    <w:rsid w:val="00D43C2C"/>
    <w:rsid w:val="00D96B4B"/>
    <w:rsid w:val="00DC12C0"/>
    <w:rsid w:val="00E02376"/>
    <w:rsid w:val="00F241A1"/>
    <w:rsid w:val="00F35FE6"/>
    <w:rsid w:val="00FF1183"/>
    <w:rsid w:val="00FF1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Nmerodelnea">
    <w:name w:val="line number"/>
    <w:basedOn w:val="Fuentedeprrafopredeter"/>
    <w:uiPriority w:val="99"/>
    <w:semiHidden/>
    <w:unhideWhenUsed/>
    <w:rsid w:val="009B2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5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7</Pages>
  <Words>2129</Words>
  <Characters>11714</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28</cp:revision>
  <dcterms:created xsi:type="dcterms:W3CDTF">2026-03-06T18:29:00Z</dcterms:created>
  <dcterms:modified xsi:type="dcterms:W3CDTF">2026-09-09T16:54:00Z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e24a1c9d-a785-4f33-93ea-b201a21daf3a</vt:lpwstr>
  </property>
</Properties>
</file>