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DE1C" w14:textId="4FF90695" w:rsidR="00662710" w:rsidRPr="00771307" w:rsidRDefault="00693AAB" w:rsidP="00662710">
      <w:pPr>
        <w:rPr>
          <w:rFonts w:ascii="Garamond" w:eastAsia="Calibri" w:hAnsi="Garamond" w:cs="Times New Roman"/>
          <w:b/>
          <w:bCs/>
          <w:i/>
          <w:iCs/>
          <w:color w:val="C0C0C0"/>
          <w:sz w:val="32"/>
          <w:szCs w:val="32"/>
          <w:lang w:val="en-US"/>
        </w:rPr>
      </w:pPr>
      <w:bookmarkStart w:id="0" w:name="_Hlk212128889"/>
      <w:bookmarkStart w:id="1" w:name="_Hlk212299523"/>
      <w:r>
        <w:rPr>
          <w:rFonts w:ascii="Garamond" w:eastAsia="Calibri" w:hAnsi="Garamond" w:cs="Times New Roman"/>
          <w:b/>
          <w:bCs/>
          <w:i/>
          <w:iCs/>
          <w:color w:val="C0C0C0"/>
          <w:sz w:val="32"/>
          <w:szCs w:val="32"/>
          <w:lang w:val="en-US"/>
        </w:rPr>
        <w:t>Case Report</w:t>
      </w:r>
    </w:p>
    <w:p w14:paraId="0328BEE7" w14:textId="61944DCC" w:rsidR="00662710" w:rsidRPr="00771307" w:rsidRDefault="00B0500A" w:rsidP="00662710">
      <w:pPr>
        <w:rPr>
          <w:rFonts w:ascii="Garamond" w:eastAsia="Calibri" w:hAnsi="Garamond" w:cs="Times New Roman"/>
          <w:b/>
          <w:bCs/>
          <w:color w:val="002060"/>
          <w:sz w:val="36"/>
          <w:szCs w:val="36"/>
          <w:lang w:val="en-US"/>
        </w:rPr>
      </w:pPr>
      <w:bookmarkStart w:id="2" w:name="_Hlk197067518"/>
      <w:r>
        <w:rPr>
          <w:rFonts w:ascii="Garamond" w:eastAsia="Calibri" w:hAnsi="Garamond" w:cs="Times New Roman"/>
          <w:b/>
          <w:bCs/>
          <w:color w:val="002060"/>
          <w:sz w:val="36"/>
          <w:szCs w:val="36"/>
          <w:lang w:val="en-US"/>
        </w:rPr>
        <w:t>Article Title</w:t>
      </w:r>
    </w:p>
    <w:p w14:paraId="67962DA9" w14:textId="77777777" w:rsidR="005214CB" w:rsidRPr="00771307" w:rsidRDefault="005214CB" w:rsidP="005214CB">
      <w:pPr>
        <w:rPr>
          <w:rFonts w:ascii="Garamond" w:eastAsia="Calibri" w:hAnsi="Garamond" w:cs="Times New Roman"/>
          <w:b/>
          <w:bCs/>
          <w:i/>
          <w:iCs/>
          <w:color w:val="002060"/>
          <w:sz w:val="28"/>
          <w:szCs w:val="28"/>
          <w:lang w:val="en-US"/>
        </w:rPr>
      </w:pPr>
    </w:p>
    <w:p w14:paraId="40522750" w14:textId="39BECB9E" w:rsidR="005214CB" w:rsidRPr="00771307" w:rsidRDefault="005214CB" w:rsidP="005214CB">
      <w:pPr>
        <w:rPr>
          <w:rFonts w:ascii="Garamond" w:eastAsia="Calibri" w:hAnsi="Garamond" w:cs="Times New Roman"/>
          <w:b/>
          <w:bCs/>
          <w:i/>
          <w:iCs/>
          <w:color w:val="A6A6A6" w:themeColor="background1" w:themeShade="A6"/>
          <w:sz w:val="28"/>
          <w:szCs w:val="28"/>
          <w:lang w:val="en-US"/>
        </w:rPr>
      </w:pPr>
      <w:r>
        <w:rPr>
          <w:rFonts w:ascii="Garamond" w:eastAsia="Calibri" w:hAnsi="Garamond" w:cs="Times New Roman"/>
          <w:b/>
          <w:bCs/>
          <w:i/>
          <w:iCs/>
          <w:color w:val="002060"/>
          <w:sz w:val="28"/>
          <w:szCs w:val="28"/>
          <w:lang w:val="en-US"/>
        </w:rPr>
        <w:t>Article Title (Spanish)</w:t>
      </w:r>
    </w:p>
    <w:p w14:paraId="6AF80FA1" w14:textId="77777777" w:rsidR="005214CB" w:rsidRPr="00771307" w:rsidRDefault="005214CB" w:rsidP="00B0500A">
      <w:pPr>
        <w:spacing w:line="240" w:lineRule="atLeast"/>
        <w:rPr>
          <w:rFonts w:ascii="Garamond" w:hAnsi="Garamond" w:cs="Times New Roman"/>
          <w:sz w:val="24"/>
          <w:szCs w:val="24"/>
          <w:lang w:val="en-US"/>
        </w:rPr>
      </w:pPr>
    </w:p>
    <w:bookmarkEnd w:id="2"/>
    <w:p w14:paraId="38A81544" w14:textId="77777777" w:rsidR="001C2923" w:rsidRDefault="001C2923" w:rsidP="001C2923">
      <w:pPr>
        <w:rPr>
          <w:rFonts w:ascii="Garamond" w:hAnsi="Garamond" w:cs="Times New Roman"/>
          <w:sz w:val="20"/>
          <w:szCs w:val="20"/>
          <w:lang w:val="en-US"/>
        </w:rPr>
      </w:pPr>
      <w:r>
        <w:rPr>
          <w:rFonts w:ascii="Garamond" w:hAnsi="Garamond" w:cs="Times New Roman"/>
          <w:sz w:val="20"/>
          <w:szCs w:val="20"/>
          <w:lang w:val="en-US"/>
        </w:rPr>
        <w:t>First name(s) Last name-Last name,¹ First name(s) Last name-Last name,² First name(s) Last name-Last name³*…</w:t>
      </w:r>
    </w:p>
    <w:p w14:paraId="23449CA2" w14:textId="77777777" w:rsidR="001C2923" w:rsidRPr="0023506D" w:rsidRDefault="001C2923" w:rsidP="001C2923">
      <w:pPr>
        <w:rPr>
          <w:rFonts w:ascii="Garamond" w:hAnsi="Garamond" w:cs="Times New Roman"/>
          <w:sz w:val="20"/>
          <w:szCs w:val="20"/>
          <w:lang w:val="en-US"/>
        </w:rPr>
      </w:pPr>
    </w:p>
    <w:p w14:paraId="1A39BEE8" w14:textId="77777777" w:rsidR="001C2923" w:rsidRPr="0023506D" w:rsidRDefault="001C2923" w:rsidP="001C2923">
      <w:pPr>
        <w:rPr>
          <w:rFonts w:ascii="Garamond" w:hAnsi="Garamond" w:cs="Times New Roman"/>
          <w:sz w:val="20"/>
          <w:szCs w:val="20"/>
          <w:lang w:val="en-US"/>
        </w:rPr>
      </w:pPr>
      <w:r>
        <w:rPr>
          <w:rFonts w:ascii="Garamond" w:hAnsi="Garamond" w:cs="Times New Roman"/>
          <w:sz w:val="20"/>
          <w:szCs w:val="20"/>
          <w:lang w:val="en-US"/>
        </w:rPr>
        <w:t xml:space="preserve">¹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xxxxxxxxxx</w:t>
      </w:r>
    </w:p>
    <w:p w14:paraId="345D8BC5" w14:textId="77777777" w:rsidR="001C2923" w:rsidRPr="0023506D" w:rsidRDefault="001C2923" w:rsidP="001C2923">
      <w:pPr>
        <w:rPr>
          <w:rFonts w:ascii="Garamond" w:hAnsi="Garamond" w:cs="Times New Roman"/>
          <w:sz w:val="20"/>
          <w:szCs w:val="20"/>
          <w:lang w:val="en-US"/>
        </w:rPr>
      </w:pPr>
      <w:r>
        <w:rPr>
          <w:rFonts w:ascii="Garamond" w:hAnsi="Garamond" w:cs="Times New Roman"/>
          <w:sz w:val="20"/>
          <w:szCs w:val="20"/>
          <w:lang w:val="en-US"/>
        </w:rPr>
        <w:t xml:space="preserve">²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xxxxxxxxxx</w:t>
      </w:r>
    </w:p>
    <w:p w14:paraId="03C7D4F8" w14:textId="77777777" w:rsidR="001C2923" w:rsidRDefault="001C2923" w:rsidP="001C2923">
      <w:pPr>
        <w:rPr>
          <w:rFonts w:ascii="Garamond" w:hAnsi="Garamond" w:cs="Times New Roman"/>
          <w:sz w:val="20"/>
          <w:szCs w:val="20"/>
          <w:lang w:val="en-US"/>
        </w:rPr>
      </w:pPr>
      <w:r>
        <w:rPr>
          <w:rFonts w:ascii="Garamond" w:hAnsi="Garamond" w:cs="Times New Roman"/>
          <w:sz w:val="20"/>
          <w:szCs w:val="20"/>
          <w:lang w:val="en-US"/>
        </w:rPr>
        <w:t xml:space="preserve">³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xxxxxxxxxx</w:t>
      </w:r>
    </w:p>
    <w:p w14:paraId="2441DDC0" w14:textId="77777777" w:rsidR="001C2923" w:rsidRPr="0023506D" w:rsidRDefault="001C2923" w:rsidP="001C2923">
      <w:pPr>
        <w:rPr>
          <w:rFonts w:ascii="Garamond" w:hAnsi="Garamond" w:cs="Times New Roman"/>
          <w:sz w:val="20"/>
          <w:szCs w:val="20"/>
          <w:lang w:val="en-US"/>
        </w:rPr>
      </w:pPr>
    </w:p>
    <w:p w14:paraId="667C1274" w14:textId="15144D14" w:rsidR="00147890" w:rsidRPr="00EC32FC" w:rsidRDefault="001C2923" w:rsidP="001C2923">
      <w:pPr>
        <w:jc w:val="center"/>
        <w:rPr>
          <w:rFonts w:ascii="Garamond" w:hAnsi="Garamond" w:cs="Times New Roman"/>
          <w:sz w:val="20"/>
          <w:szCs w:val="20"/>
          <w:lang w:val="en-US"/>
        </w:rPr>
      </w:pPr>
      <w:r>
        <w:rPr>
          <w:rFonts w:ascii="Garamond" w:hAnsi="Garamond" w:cs="Times New Roman"/>
          <w:sz w:val="20"/>
          <w:szCs w:val="20"/>
          <w:lang w:val="en-US"/>
        </w:rPr>
        <w:t xml:space="preserve">*Corresponding author: First name(s) Last name-Last name. Email: xxxxxxxxxx</w:t>
      </w:r>
    </w:p>
    <w:p w14:paraId="4464B4CC" w14:textId="77777777" w:rsidR="005214CB" w:rsidRPr="00771307" w:rsidRDefault="005214CB" w:rsidP="005214CB">
      <w:pPr>
        <w:spacing w:line="360" w:lineRule="auto"/>
        <w:jc w:val="both"/>
        <w:rPr>
          <w:rFonts w:ascii="Garamond" w:eastAsia="Calibri" w:hAnsi="Garamond" w:cs="Times New Roman"/>
          <w:b/>
          <w:bCs/>
          <w:sz w:val="24"/>
          <w:szCs w:val="24"/>
          <w:lang w:val="en-US"/>
        </w:rPr>
      </w:pPr>
    </w:p>
    <w:p w14:paraId="67355429" w14:textId="77777777" w:rsidR="006555DB" w:rsidRPr="006555DB" w:rsidRDefault="006555DB" w:rsidP="006555DB">
      <w:pPr>
        <w:spacing w:line="240" w:lineRule="atLeast"/>
        <w:jc w:val="center"/>
        <w:rPr>
          <w:rFonts w:ascii="Times New Roman" w:eastAsia="Calibri" w:hAnsi="Times New Roman" w:cs="Times New Roman"/>
          <w:color w:val="4C94D8" w:themeColor="text2" w:themeTint="80"/>
          <w:highlight w:val="yellow"/>
          <w:lang w:val="en-US"/>
        </w:rPr>
      </w:pPr>
      <w:r>
        <w:rPr>
          <w:rFonts w:ascii="Times New Roman" w:eastAsia="Calibri" w:hAnsi="Times New Roman" w:cs="Times New Roman"/>
          <w:color w:val="4C94D8" w:themeColor="text2" w:themeTint="80"/>
          <w:highlight w:val="yellow"/>
          <w:lang w:val="en-US"/>
        </w:rPr>
        <w:t>General Instructions</w:t>
      </w:r>
    </w:p>
    <w:p w14:paraId="03EA9A44" w14:textId="77777777" w:rsidR="006555DB" w:rsidRPr="006555DB" w:rsidRDefault="006555DB" w:rsidP="006555DB">
      <w:pPr>
        <w:spacing w:line="240" w:lineRule="atLeast"/>
        <w:jc w:val="center"/>
        <w:rPr>
          <w:rFonts w:ascii="Times New Roman" w:eastAsia="Calibri" w:hAnsi="Times New Roman" w:cs="Times New Roman"/>
          <w:b/>
          <w:bCs/>
          <w:color w:val="4C94D8" w:themeColor="text2" w:themeTint="80"/>
          <w:highlight w:val="yellow"/>
          <w:lang w:val="en-US"/>
        </w:rPr>
      </w:pPr>
    </w:p>
    <w:p w14:paraId="5A2CCF5C" w14:textId="77777777" w:rsidR="006555DB" w:rsidRPr="006555DB" w:rsidRDefault="006555DB" w:rsidP="006555DB">
      <w:pPr>
        <w:spacing w:line="240" w:lineRule="atLeast"/>
        <w:jc w:val="both"/>
        <w:rPr>
          <w:rFonts w:ascii="Times New Roman" w:eastAsia="Calibri" w:hAnsi="Times New Roman" w:cs="Times New Roman"/>
          <w:color w:val="4C94D8" w:themeColor="text2" w:themeTint="80"/>
          <w:lang w:val="en-US"/>
        </w:rPr>
      </w:pPr>
      <w:r>
        <w:rPr>
          <w:rFonts w:ascii="Times New Roman" w:eastAsia="Calibri" w:hAnsi="Times New Roman" w:cs="Times New Roman"/>
          <w:color w:val="4C94D8" w:themeColor="text2" w:themeTint="80"/>
          <w:lang w:val="en-US"/>
        </w:rPr>
        <w:t>Before preparing your manuscript, please read this guide carefully.</w:t>
      </w:r>
    </w:p>
    <w:p w14:paraId="041BE028" w14:textId="77777777" w:rsidR="006555DB" w:rsidRPr="006555DB" w:rsidRDefault="006555DB" w:rsidP="006555DB">
      <w:pPr>
        <w:spacing w:line="240" w:lineRule="atLeast"/>
        <w:jc w:val="both"/>
        <w:rPr>
          <w:rFonts w:ascii="Times New Roman" w:eastAsia="Calibri" w:hAnsi="Times New Roman" w:cs="Times New Roman"/>
          <w:color w:val="4C94D8" w:themeColor="text2" w:themeTint="80"/>
          <w:lang w:val="en-US"/>
        </w:rPr>
      </w:pPr>
    </w:p>
    <w:p w14:paraId="3C7308F1" w14:textId="77777777" w:rsidR="006555DB" w:rsidRPr="006555DB" w:rsidRDefault="006555DB" w:rsidP="006555DB">
      <w:pPr>
        <w:spacing w:line="240" w:lineRule="atLeast"/>
        <w:jc w:val="both"/>
        <w:rPr>
          <w:rFonts w:ascii="Times New Roman" w:eastAsia="Calibri" w:hAnsi="Times New Roman" w:cs="Times New Roman"/>
          <w:color w:val="4C94D8" w:themeColor="text2" w:themeTint="80"/>
          <w:lang w:val="en-US"/>
        </w:rPr>
      </w:pPr>
      <w:r>
        <w:rPr>
          <w:rFonts w:ascii="Times New Roman" w:eastAsia="Calibri" w:hAnsi="Times New Roman" w:cs="Times New Roman"/>
          <w:color w:val="4C94D8" w:themeColor="text2" w:themeTint="80"/>
          <w:lang w:val="en-US"/>
        </w:rPr>
        <w:t>Contributions must be submitted in Word format (.docx) using this template, which defines the font (Garamond), font size, margins, and line spacing. Manuscripts submitted in PDF or any format other than those specified will not be accepted.</w:t>
      </w:r>
    </w:p>
    <w:p w14:paraId="242AD80D" w14:textId="77777777" w:rsidR="006555DB" w:rsidRPr="006555DB" w:rsidRDefault="006555DB" w:rsidP="006555DB">
      <w:pPr>
        <w:spacing w:line="240" w:lineRule="atLeast"/>
        <w:jc w:val="both"/>
        <w:rPr>
          <w:rFonts w:ascii="Times New Roman" w:eastAsia="Calibri" w:hAnsi="Times New Roman" w:cs="Times New Roman"/>
          <w:color w:val="4C94D8" w:themeColor="text2" w:themeTint="80"/>
          <w:lang w:val="en-US"/>
        </w:rPr>
      </w:pPr>
    </w:p>
    <w:p w14:paraId="1AAF1DAD" w14:textId="77777777" w:rsidR="006555DB" w:rsidRPr="006555DB" w:rsidRDefault="006555DB" w:rsidP="006555DB">
      <w:pPr>
        <w:spacing w:line="240" w:lineRule="atLeast"/>
        <w:jc w:val="both"/>
        <w:rPr>
          <w:rFonts w:ascii="Times New Roman" w:eastAsia="Calibri" w:hAnsi="Times New Roman" w:cs="Times New Roman"/>
          <w:color w:val="4C94D8" w:themeColor="text2" w:themeTint="80"/>
          <w:lang w:val="en-US"/>
        </w:rPr>
      </w:pPr>
      <w:r>
        <w:rPr>
          <w:rFonts w:ascii="Times New Roman" w:eastAsia="Calibri" w:hAnsi="Times New Roman" w:cs="Times New Roman"/>
          <w:color w:val="4C94D8" w:themeColor="text2" w:themeTint="80"/>
          <w:lang w:val="en-US"/>
        </w:rPr>
        <w:t>Compliance with this template is a technical requirement for initiating the editorial process. Manuscripts that do not conform to these guidelines may be returned to the authors before editorial evaluation.</w:t>
      </w:r>
    </w:p>
    <w:p w14:paraId="4B123D1B" w14:textId="77777777" w:rsidR="006555DB" w:rsidRPr="006555DB" w:rsidRDefault="006555DB" w:rsidP="006555DB">
      <w:pPr>
        <w:spacing w:line="240" w:lineRule="atLeast"/>
        <w:jc w:val="both"/>
        <w:rPr>
          <w:rFonts w:ascii="Times New Roman" w:eastAsia="Calibri" w:hAnsi="Times New Roman" w:cs="Times New Roman"/>
          <w:color w:val="4C94D8" w:themeColor="text2" w:themeTint="80"/>
          <w:lang w:val="en-US"/>
        </w:rPr>
      </w:pPr>
    </w:p>
    <w:p w14:paraId="3BC04456" w14:textId="489F2197" w:rsidR="00EC32FC" w:rsidRDefault="00EC32FC" w:rsidP="00EC32FC">
      <w:pPr>
        <w:spacing w:line="240" w:lineRule="atLeast"/>
        <w:jc w:val="both"/>
        <w:rPr>
          <w:rFonts w:ascii="Times New Roman" w:eastAsia="Calibri" w:hAnsi="Times New Roman" w:cs="Times New Roman"/>
          <w:color w:val="4C94D8" w:themeColor="text2" w:themeTint="80"/>
          <w:lang w:val="en-US"/>
        </w:rPr>
      </w:pPr>
      <w:r>
        <w:rPr>
          <w:rFonts w:ascii="Times New Roman" w:eastAsia="Calibri" w:hAnsi="Times New Roman" w:cs="Times New Roman"/>
          <w:color w:val="4C94D8" w:themeColor="text2" w:themeTint="80"/>
          <w:lang w:val="en-US"/>
        </w:rPr>
        <w:t>This section publishes unique or particularly noteworthy clinical cases that provide relevant elements for diagnosis, treatment, prevention, follow-up, or clinical learning. Manuscripts must clearly and systematically document relevant clinical situations, such as unusual diagnoses, atypical treatment responses, significant adverse effects, diagnostic errors with educational value, or clinical dilemmas with ethical or therapeutic implications. Manuscripts must provide substantive clinical, ethical, or epidemiological learning. Anecdotal descriptions or common conditions without critical analysis or educational value are not accepted.</w:t>
      </w:r>
    </w:p>
    <w:p w14:paraId="1BD8858F" w14:textId="77777777" w:rsidR="00EC32FC" w:rsidRPr="00EC32FC" w:rsidRDefault="00EC32FC" w:rsidP="00EC32FC">
      <w:pPr>
        <w:spacing w:line="240" w:lineRule="atLeast"/>
        <w:jc w:val="both"/>
        <w:rPr>
          <w:rFonts w:ascii="Times New Roman" w:eastAsia="Calibri" w:hAnsi="Times New Roman" w:cs="Times New Roman"/>
          <w:color w:val="4C94D8" w:themeColor="text2" w:themeTint="80"/>
          <w:lang w:val="en-US"/>
        </w:rPr>
      </w:pPr>
    </w:p>
    <w:p w14:paraId="5A0A744D" w14:textId="5C888169" w:rsidR="00EC32FC" w:rsidRDefault="00EC32FC" w:rsidP="00EC32FC">
      <w:pPr>
        <w:spacing w:line="240" w:lineRule="atLeast"/>
        <w:jc w:val="both"/>
        <w:rPr>
          <w:rFonts w:ascii="Times New Roman" w:eastAsia="Calibri" w:hAnsi="Times New Roman" w:cs="Times New Roman"/>
          <w:color w:val="4C94D8" w:themeColor="text2" w:themeTint="80"/>
          <w:lang w:val="en-US"/>
        </w:rPr>
      </w:pPr>
      <w:r>
        <w:rPr>
          <w:rFonts w:ascii="Times New Roman" w:eastAsia="Calibri" w:hAnsi="Times New Roman" w:cs="Times New Roman"/>
          <w:color w:val="4C94D8" w:themeColor="text2" w:themeTint="80"/>
          <w:lang w:val="en-US"/>
        </w:rPr>
        <w:t>It is recommended to follow the international CARE guideline for presenting case reports and to attach the corresponding checklist as supplementary material. Available at: </w:t>
      </w:r>
      <w:hyperlink r:id="rId8" w:history="1">
        <w:r>
          <w:rPr>
            <w:rStyle w:val="Hipervnculo"/>
            <w:rFonts w:ascii="Times New Roman" w:eastAsia="Calibri" w:hAnsi="Times New Roman" w:cs="Times New Roman"/>
            <w:lang w:val="en-US"/>
          </w:rPr>
          <w:t>https://www.care-statement.org</w:t>
        </w:r>
      </w:hyperlink>
    </w:p>
    <w:p w14:paraId="7BD97767" w14:textId="77777777" w:rsidR="00EC32FC" w:rsidRPr="00EC32FC" w:rsidRDefault="00EC32FC" w:rsidP="00EC32FC">
      <w:pPr>
        <w:spacing w:line="240" w:lineRule="atLeast"/>
        <w:jc w:val="both"/>
        <w:rPr>
          <w:rFonts w:ascii="Times New Roman" w:eastAsia="Calibri" w:hAnsi="Times New Roman" w:cs="Times New Roman"/>
          <w:color w:val="4C94D8" w:themeColor="text2" w:themeTint="80"/>
          <w:lang w:val="en-US"/>
        </w:rPr>
      </w:pPr>
    </w:p>
    <w:p w14:paraId="5E1C9EBD" w14:textId="77777777" w:rsidR="00EC32FC" w:rsidRPr="00EC32FC" w:rsidRDefault="00EC32FC" w:rsidP="00EC32FC">
      <w:pPr>
        <w:spacing w:line="240" w:lineRule="atLeast"/>
        <w:jc w:val="both"/>
        <w:rPr>
          <w:rFonts w:ascii="Times New Roman" w:eastAsia="Calibri" w:hAnsi="Times New Roman" w:cs="Times New Roman"/>
          <w:color w:val="4C94D8" w:themeColor="text2" w:themeTint="80"/>
          <w:lang w:val="en-US"/>
        </w:rPr>
      </w:pPr>
      <w:r>
        <w:rPr>
          <w:rFonts w:ascii="Times New Roman" w:eastAsia="Calibri" w:hAnsi="Times New Roman" w:cs="Times New Roman"/>
          <w:color w:val="4C94D8" w:themeColor="text2" w:themeTint="80"/>
          <w:lang w:val="en-US"/>
        </w:rPr>
        <w:t>All manuscripts must comply with current ethical requirements:</w:t>
      </w:r>
    </w:p>
    <w:p w14:paraId="0B02A0AA" w14:textId="77777777" w:rsidR="00EC32FC" w:rsidRPr="00EC32FC" w:rsidRDefault="00EC32FC" w:rsidP="00EC32FC">
      <w:pPr>
        <w:numPr>
          <w:ilvl w:val="0"/>
          <w:numId w:val="4"/>
        </w:numPr>
        <w:spacing w:line="240" w:lineRule="atLeast"/>
        <w:jc w:val="both"/>
        <w:rPr>
          <w:rFonts w:ascii="Times New Roman" w:eastAsia="Calibri" w:hAnsi="Times New Roman" w:cs="Times New Roman"/>
          <w:color w:val="4C94D8" w:themeColor="text2" w:themeTint="80"/>
          <w:lang w:val="en-US"/>
        </w:rPr>
      </w:pPr>
      <w:r>
        <w:rPr>
          <w:rFonts w:ascii="Times New Roman" w:eastAsia="Calibri" w:hAnsi="Times New Roman" w:cs="Times New Roman"/>
          <w:color w:val="4C94D8" w:themeColor="text2" w:themeTint="80"/>
          <w:lang w:val="en-US"/>
        </w:rPr>
        <w:t>Written informed consent, signed by the patient or their legal representative.</w:t>
      </w:r>
    </w:p>
    <w:p w14:paraId="7EDA51BA" w14:textId="77777777" w:rsidR="00EC32FC" w:rsidRPr="00EC32FC" w:rsidRDefault="00EC32FC" w:rsidP="00EC32FC">
      <w:pPr>
        <w:numPr>
          <w:ilvl w:val="0"/>
          <w:numId w:val="4"/>
        </w:numPr>
        <w:spacing w:line="240" w:lineRule="atLeast"/>
        <w:jc w:val="both"/>
        <w:rPr>
          <w:rFonts w:ascii="Times New Roman" w:eastAsia="Calibri" w:hAnsi="Times New Roman" w:cs="Times New Roman"/>
          <w:color w:val="4C94D8" w:themeColor="text2" w:themeTint="80"/>
          <w:lang w:val="en-US"/>
        </w:rPr>
      </w:pPr>
      <w:r>
        <w:rPr>
          <w:rFonts w:ascii="Times New Roman" w:eastAsia="Calibri" w:hAnsi="Times New Roman" w:cs="Times New Roman"/>
          <w:color w:val="4C94D8" w:themeColor="text2" w:themeTint="80"/>
          <w:lang w:val="en-US"/>
        </w:rPr>
        <w:t>Approval by an ethics committee, including the committee's name, approval number, and date (when applicable).</w:t>
      </w:r>
    </w:p>
    <w:p w14:paraId="187E40B6" w14:textId="77777777" w:rsidR="00EC32FC" w:rsidRPr="00EC32FC" w:rsidRDefault="00EC32FC" w:rsidP="00EC32FC">
      <w:pPr>
        <w:numPr>
          <w:ilvl w:val="0"/>
          <w:numId w:val="4"/>
        </w:numPr>
        <w:spacing w:line="240" w:lineRule="atLeast"/>
        <w:jc w:val="both"/>
        <w:rPr>
          <w:rFonts w:ascii="Times New Roman" w:eastAsia="Calibri" w:hAnsi="Times New Roman" w:cs="Times New Roman"/>
          <w:color w:val="4C94D8" w:themeColor="text2" w:themeTint="80"/>
          <w:lang w:val="en-US"/>
        </w:rPr>
      </w:pPr>
      <w:r>
        <w:rPr>
          <w:rFonts w:ascii="Times New Roman" w:eastAsia="Calibri" w:hAnsi="Times New Roman" w:cs="Times New Roman"/>
          <w:color w:val="4C94D8" w:themeColor="text2" w:themeTint="80"/>
          <w:lang w:val="en-US"/>
        </w:rPr>
        <w:t>Strict protection of patient identity in the text and in graphic resources.</w:t>
      </w:r>
    </w:p>
    <w:p w14:paraId="3DB2485C" w14:textId="77777777" w:rsidR="00EC32FC" w:rsidRDefault="00EC32FC" w:rsidP="00EC32FC">
      <w:pPr>
        <w:spacing w:line="240" w:lineRule="atLeast"/>
        <w:jc w:val="both"/>
        <w:rPr>
          <w:rFonts w:ascii="Times New Roman" w:eastAsia="Calibri" w:hAnsi="Times New Roman" w:cs="Times New Roman"/>
          <w:color w:val="4C94D8" w:themeColor="text2" w:themeTint="80"/>
          <w:lang w:val="en-US"/>
        </w:rPr>
      </w:pPr>
    </w:p>
    <w:p w14:paraId="3E854E93" w14:textId="60C69796" w:rsidR="00EC32FC" w:rsidRPr="00EC32FC" w:rsidRDefault="00EC32FC" w:rsidP="00EC32FC">
      <w:pPr>
        <w:spacing w:line="240" w:lineRule="atLeast"/>
        <w:jc w:val="both"/>
        <w:rPr>
          <w:rFonts w:ascii="Times New Roman" w:eastAsia="Calibri" w:hAnsi="Times New Roman" w:cs="Times New Roman"/>
          <w:color w:val="4C94D8" w:themeColor="text2" w:themeTint="80"/>
          <w:lang w:val="en-US"/>
        </w:rPr>
      </w:pPr>
      <w:r>
        <w:rPr>
          <w:rFonts w:ascii="Times New Roman" w:eastAsia="Calibri" w:hAnsi="Times New Roman" w:cs="Times New Roman"/>
          <w:color w:val="4C94D8" w:themeColor="text2" w:themeTint="80"/>
          <w:lang w:val="en-US"/>
        </w:rPr>
        <w:t>Images, studies, diagrams, or tables must be original, unpublished, and self-explanatory. Reproductions of electronic health records or previously published materials will not be accepted.</w:t>
      </w:r>
    </w:p>
    <w:p w14:paraId="2CF69F18" w14:textId="77777777" w:rsidR="00EC32FC" w:rsidRDefault="00EC32FC" w:rsidP="00EC32FC">
      <w:pPr>
        <w:spacing w:line="240" w:lineRule="atLeast"/>
        <w:jc w:val="both"/>
        <w:rPr>
          <w:rFonts w:ascii="Times New Roman" w:eastAsia="Calibri" w:hAnsi="Times New Roman" w:cs="Times New Roman"/>
          <w:color w:val="4C94D8" w:themeColor="text2" w:themeTint="80"/>
          <w:lang w:val="en-US"/>
        </w:rPr>
      </w:pPr>
    </w:p>
    <w:p w14:paraId="1B2429AF" w14:textId="7B8EB65A" w:rsidR="00EC32FC" w:rsidRPr="00EC32FC" w:rsidRDefault="00EC32FC" w:rsidP="00EC32FC">
      <w:pPr>
        <w:spacing w:line="240" w:lineRule="atLeast"/>
        <w:jc w:val="both"/>
        <w:rPr>
          <w:rFonts w:ascii="Times New Roman" w:eastAsia="Calibri" w:hAnsi="Times New Roman" w:cs="Times New Roman"/>
          <w:color w:val="4C94D8" w:themeColor="text2" w:themeTint="80"/>
          <w:lang w:val="en-US"/>
        </w:rPr>
      </w:pPr>
      <w:r>
        <w:rPr>
          <w:rFonts w:ascii="Times New Roman" w:eastAsia="Calibri" w:hAnsi="Times New Roman" w:cs="Times New Roman"/>
          <w:color w:val="4C94D8" w:themeColor="text2" w:themeTint="80"/>
          <w:lang w:val="en-US"/>
        </w:rPr>
        <w:lastRenderedPageBreak/>
        <w:t>The suggested length is </w:t>
      </w:r>
      <w:r>
        <w:rPr>
          <w:rFonts w:ascii="Times New Roman" w:eastAsia="Calibri" w:hAnsi="Times New Roman" w:cs="Times New Roman"/>
          <w:b/>
          <w:bCs/>
          <w:color w:val="4C94D8" w:themeColor="text2" w:themeTint="80"/>
          <w:lang w:val="en-US"/>
        </w:rPr>
        <w:t>1500 to 2000 words</w:t>
      </w:r>
      <w:r>
        <w:rPr>
          <w:rFonts w:ascii="Times New Roman" w:eastAsia="Calibri" w:hAnsi="Times New Roman" w:cs="Times New Roman"/>
          <w:color w:val="4C94D8" w:themeColor="text2" w:themeTint="80"/>
          <w:lang w:val="en-US"/>
        </w:rPr>
        <w:t>, not including abstract, keywords, references, or graphic resources. Up </w:t>
      </w:r>
      <w:r>
        <w:rPr>
          <w:rFonts w:ascii="Times New Roman" w:eastAsia="Calibri" w:hAnsi="Times New Roman" w:cs="Times New Roman"/>
          <w:b/>
          <w:bCs/>
          <w:color w:val="4C94D8" w:themeColor="text2" w:themeTint="80"/>
          <w:lang w:val="en-US"/>
        </w:rPr>
        <w:t>to 3 graphic resources</w:t>
      </w:r>
      <w:r>
        <w:rPr>
          <w:rFonts w:ascii="Times New Roman" w:eastAsia="Calibri" w:hAnsi="Times New Roman" w:cs="Times New Roman"/>
          <w:color w:val="4C94D8" w:themeColor="text2" w:themeTint="80"/>
          <w:lang w:val="en-US"/>
        </w:rPr>
        <w:t> (infographics, illustrations, diagrams, or tables) should be included, original, self-explanatory, and submitted in editable format. Images taken from the internet or previously published material will not be accepted. It is recommended to include </w:t>
      </w:r>
      <w:r>
        <w:rPr>
          <w:rFonts w:ascii="Times New Roman" w:eastAsia="Calibri" w:hAnsi="Times New Roman" w:cs="Times New Roman"/>
          <w:b/>
          <w:bCs/>
          <w:color w:val="4C94D8" w:themeColor="text2" w:themeTint="80"/>
          <w:lang w:val="en-US"/>
        </w:rPr>
        <w:t>between 15 and 25 references</w:t>
      </w:r>
      <w:r>
        <w:rPr>
          <w:rFonts w:ascii="Times New Roman" w:eastAsia="Calibri" w:hAnsi="Times New Roman" w:cs="Times New Roman"/>
          <w:color w:val="4C94D8" w:themeColor="text2" w:themeTint="80"/>
          <w:lang w:val="en-US"/>
        </w:rPr>
        <w:t>, with at least 70% published in the last five years, from reliable databases (PubMed, Medline, Scopus, Cochrane, among others). </w:t>
      </w:r>
      <w:r>
        <w:rPr>
          <w:rFonts w:ascii="Times New Roman" w:eastAsia="Calibri" w:hAnsi="Times New Roman" w:cs="Times New Roman"/>
          <w:b/>
          <w:bCs/>
          <w:color w:val="4C94D8" w:themeColor="text2" w:themeTint="80"/>
          <w:lang w:val="en-US"/>
        </w:rPr>
        <w:t>All citations must have a DOI and follow the Vancouver format with superscript.¹</w:t>
      </w:r>
    </w:p>
    <w:p w14:paraId="2F8EB060" w14:textId="77777777" w:rsidR="006555DB" w:rsidRPr="006555DB" w:rsidRDefault="006555DB" w:rsidP="006555DB">
      <w:pPr>
        <w:spacing w:line="240" w:lineRule="atLeast"/>
        <w:jc w:val="both"/>
        <w:rPr>
          <w:rFonts w:ascii="Times New Roman" w:eastAsia="Calibri" w:hAnsi="Times New Roman" w:cs="Times New Roman"/>
          <w:color w:val="4C94D8" w:themeColor="text2" w:themeTint="80"/>
          <w:lang w:val="en-US"/>
        </w:rPr>
      </w:pPr>
    </w:p>
    <w:p w14:paraId="0357526A" w14:textId="77777777" w:rsidR="006555DB" w:rsidRPr="006555DB" w:rsidRDefault="006555DB" w:rsidP="006555DB">
      <w:pPr>
        <w:spacing w:line="240" w:lineRule="atLeast"/>
        <w:jc w:val="both"/>
        <w:rPr>
          <w:rFonts w:ascii="Times New Roman" w:eastAsia="Calibri" w:hAnsi="Times New Roman" w:cs="Times New Roman"/>
          <w:color w:val="4C94D8" w:themeColor="text2" w:themeTint="80"/>
          <w:lang w:val="en-US"/>
        </w:rPr>
      </w:pPr>
      <w:r>
        <w:rPr>
          <w:rFonts w:ascii="Times New Roman" w:eastAsia="Calibri" w:hAnsi="Times New Roman" w:cs="Times New Roman"/>
          <w:color w:val="4C94D8" w:themeColor="text2" w:themeTint="80"/>
          <w:lang w:val="en-US"/>
        </w:rPr>
        <w:t xml:space="preserve">All authors must review and approve the final version of the manuscript prior to submission. Manuscripts containing spelling, grammatical, or structural errors may be returned during the initial editorial review, before being sent for peer review.</w:t>
      </w:r>
    </w:p>
    <w:p w14:paraId="48016740" w14:textId="77777777" w:rsidR="006555DB" w:rsidRPr="006555DB" w:rsidRDefault="006555DB" w:rsidP="006555DB">
      <w:pPr>
        <w:spacing w:line="240" w:lineRule="atLeast"/>
        <w:jc w:val="both"/>
        <w:rPr>
          <w:rFonts w:ascii="Times New Roman" w:eastAsia="Calibri" w:hAnsi="Times New Roman" w:cs="Times New Roman"/>
          <w:color w:val="4C94D8" w:themeColor="text2" w:themeTint="80"/>
          <w:lang w:val="en-US"/>
        </w:rPr>
      </w:pPr>
    </w:p>
    <w:p w14:paraId="78E2EBAC" w14:textId="77777777" w:rsidR="006555DB" w:rsidRPr="0034243E" w:rsidRDefault="006555DB" w:rsidP="006555DB">
      <w:pPr>
        <w:spacing w:line="240" w:lineRule="atLeast"/>
        <w:rPr>
          <w:rFonts w:ascii="Times New Roman" w:eastAsia="Calibri" w:hAnsi="Times New Roman" w:cs="Times New Roman"/>
          <w:b/>
          <w:bCs/>
          <w:color w:val="4C94D8" w:themeColor="text2" w:themeTint="80"/>
          <w:highlight w:val="yellow"/>
          <w:lang w:val="en-US"/>
        </w:rPr>
      </w:pPr>
      <w:r>
        <w:rPr>
          <w:rFonts w:ascii="Times New Roman" w:eastAsia="Calibri" w:hAnsi="Times New Roman" w:cs="Times New Roman"/>
          <w:b/>
          <w:bCs/>
          <w:color w:val="4C94D8" w:themeColor="text2" w:themeTint="80"/>
          <w:highlight w:val="yellow"/>
          <w:lang w:val="en-US"/>
        </w:rPr>
        <w:t>Once you have read and understood these guidelines, please delete this section before completing the template.</w:t>
      </w:r>
    </w:p>
    <w:p w14:paraId="5F8E9842" w14:textId="77777777" w:rsidR="00E71F98" w:rsidRPr="00771307" w:rsidRDefault="00E71F98" w:rsidP="0016439B">
      <w:pPr>
        <w:spacing w:line="240" w:lineRule="atLeast"/>
        <w:jc w:val="both"/>
        <w:rPr>
          <w:rFonts w:ascii="Times New Roman" w:eastAsia="Times New Roman" w:hAnsi="Times New Roman" w:cs="Times New Roman"/>
          <w:b/>
          <w:bCs/>
          <w:color w:val="0070C0"/>
          <w:lang w:val="en-US" w:eastAsia="es-MX"/>
        </w:rPr>
      </w:pPr>
    </w:p>
    <w:p w14:paraId="5793BD7E" w14:textId="4CDEAD8A" w:rsidR="00662710" w:rsidRPr="00147890" w:rsidRDefault="00662710" w:rsidP="005214CB">
      <w:pPr>
        <w:spacing w:line="360" w:lineRule="auto"/>
        <w:ind w:left="1135" w:firstLine="708"/>
        <w:jc w:val="both"/>
        <w:rPr>
          <w:rFonts w:ascii="Garamond" w:eastAsia="Calibri" w:hAnsi="Garamond" w:cs="Times New Roman"/>
          <w:b/>
          <w:bCs/>
          <w:sz w:val="24"/>
          <w:szCs w:val="24"/>
        </w:rPr>
      </w:pPr>
      <w:r>
        <w:rPr>
          <w:rFonts w:ascii="Garamond" w:eastAsia="Calibri" w:hAnsi="Garamond" w:cs="Times New Roman"/>
          <w:b/>
          <w:bCs/>
          <w:sz w:val="24"/>
          <w:szCs w:val="24"/>
        </w:rPr>
        <w:t xml:space="preserve">Abstract </w:t>
      </w:r>
    </w:p>
    <w:tbl>
      <w:tblPr>
        <w:tblpPr w:leftFromText="198" w:rightFromText="198" w:vertAnchor="text" w:horzAnchor="page" w:tblpX="489" w:tblpY="2626"/>
        <w:tblW w:w="2268" w:type="dxa"/>
        <w:tblLayout w:type="fixed"/>
        <w:tblCellMar>
          <w:left w:w="0" w:type="dxa"/>
          <w:right w:w="0" w:type="dxa"/>
        </w:tblCellMar>
        <w:tblLook w:val="04A0" w:firstRow="1" w:lastRow="0" w:firstColumn="1" w:lastColumn="0" w:noHBand="0" w:noVBand="1"/>
      </w:tblPr>
      <w:tblGrid>
        <w:gridCol w:w="2268"/>
      </w:tblGrid>
      <w:tr w:rsidR="006057F0" w:rsidRPr="00EC32FC" w14:paraId="647DFAB3" w14:textId="77777777" w:rsidTr="006057F0">
        <w:tc>
          <w:tcPr>
            <w:tcW w:w="2268" w:type="dxa"/>
          </w:tcPr>
          <w:p w14:paraId="6291A286" w14:textId="77777777" w:rsidR="006057F0" w:rsidRPr="00835A07" w:rsidRDefault="006057F0" w:rsidP="006057F0">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r>
              <w:rPr>
                <w:rFonts w:ascii="Palatino Linotype" w:eastAsia="Times New Roman" w:hAnsi="Palatino Linotype" w:cs="Times New Roman"/>
                <w:b/>
                <w:bCs/>
                <w:color w:val="000000"/>
                <w:sz w:val="18"/>
                <w:szCs w:val="18"/>
                <w:highlight w:val="yellow"/>
                <w:lang w:val="en-US" w:eastAsia="de-DE" w:bidi="en-US"/>
              </w:rPr>
              <w:t>Citation:</w:t>
            </w:r>
            <w:r>
              <w:rPr>
                <w:rFonts w:ascii="Palatino Linotype" w:eastAsia="Times New Roman" w:hAnsi="Palatino Linotype" w:cs="Times New Roman"/>
                <w:color w:val="000000"/>
                <w:sz w:val="18"/>
                <w:szCs w:val="18"/>
                <w:highlight w:val="yellow"/>
                <w:lang w:val="en-US" w:eastAsia="de-DE" w:bidi="en-US"/>
              </w:rPr>
              <w:t xml:space="preserve"> For journal use only.</w:t>
            </w:r>
          </w:p>
          <w:p w14:paraId="0814CDFE" w14:textId="77777777" w:rsidR="006057F0" w:rsidRPr="00835A07" w:rsidRDefault="006057F0" w:rsidP="006057F0">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Pr>
                <w:rFonts w:ascii="Palatino Linotype" w:eastAsia="Times New Roman" w:hAnsi="Palatino Linotype" w:cs="Times New Roman"/>
                <w:b/>
                <w:bCs/>
                <w:color w:val="000000"/>
                <w:sz w:val="18"/>
                <w:szCs w:val="18"/>
                <w:lang w:val="en-US" w:eastAsia="de-DE" w:bidi="en-US"/>
              </w:rPr>
              <w:t>Received:</w:t>
            </w:r>
            <w:r>
              <w:rPr>
                <w:rFonts w:ascii="Palatino Linotype" w:eastAsia="Times New Roman" w:hAnsi="Palatino Linotype" w:cs="Times New Roman"/>
                <w:color w:val="000000"/>
                <w:sz w:val="18"/>
                <w:szCs w:val="18"/>
                <w:lang w:val="en-US" w:eastAsia="de-DE" w:bidi="en-US"/>
              </w:rPr>
              <w:t xml:space="preserve"> XXXXXX</w:t>
            </w:r>
          </w:p>
          <w:p w14:paraId="212F3E8D" w14:textId="77777777" w:rsidR="006057F0" w:rsidRPr="00835A07" w:rsidRDefault="006057F0" w:rsidP="006057F0">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Pr>
                <w:rFonts w:ascii="Palatino Linotype" w:eastAsia="Times New Roman" w:hAnsi="Palatino Linotype" w:cs="Times New Roman"/>
                <w:b/>
                <w:bCs/>
                <w:color w:val="000000"/>
                <w:sz w:val="18"/>
                <w:szCs w:val="18"/>
                <w:lang w:val="en-US" w:eastAsia="de-DE" w:bidi="en-US"/>
              </w:rPr>
              <w:t>Revised:</w:t>
            </w:r>
            <w:r>
              <w:rPr>
                <w:rFonts w:ascii="Palatino Linotype" w:eastAsia="Times New Roman" w:hAnsi="Palatino Linotype" w:cs="Times New Roman"/>
                <w:color w:val="000000"/>
                <w:sz w:val="18"/>
                <w:szCs w:val="18"/>
                <w:lang w:val="en-US" w:eastAsia="de-DE" w:bidi="en-US"/>
              </w:rPr>
              <w:t xml:space="preserve"> XXXXXX</w:t>
            </w:r>
          </w:p>
          <w:p w14:paraId="2C7F6052" w14:textId="77777777" w:rsidR="006057F0" w:rsidRDefault="006057F0" w:rsidP="006057F0">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Pr>
                <w:rFonts w:ascii="Palatino Linotype" w:eastAsia="Times New Roman" w:hAnsi="Palatino Linotype" w:cs="Times New Roman"/>
                <w:b/>
                <w:bCs/>
                <w:color w:val="000000"/>
                <w:sz w:val="18"/>
                <w:szCs w:val="18"/>
                <w:lang w:val="en-US" w:eastAsia="de-DE" w:bidi="en-US"/>
              </w:rPr>
              <w:t>Accepted:</w:t>
            </w:r>
            <w:r>
              <w:rPr>
                <w:rFonts w:ascii="Palatino Linotype" w:eastAsia="Times New Roman" w:hAnsi="Palatino Linotype" w:cs="Times New Roman"/>
                <w:color w:val="000000"/>
                <w:sz w:val="18"/>
                <w:szCs w:val="18"/>
                <w:lang w:val="en-US" w:eastAsia="de-DE" w:bidi="en-US"/>
              </w:rPr>
              <w:t xml:space="preserve"> XXXXXX</w:t>
            </w:r>
          </w:p>
          <w:p w14:paraId="2D9EED00" w14:textId="77777777" w:rsidR="006057F0" w:rsidRPr="00835A07" w:rsidRDefault="006057F0" w:rsidP="006057F0">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Pr>
                <w:rFonts w:ascii="Palatino Linotype" w:eastAsia="Times New Roman" w:hAnsi="Palatino Linotype" w:cs="Times New Roman"/>
                <w:b/>
                <w:bCs/>
                <w:color w:val="000000"/>
                <w:sz w:val="18"/>
                <w:szCs w:val="18"/>
                <w:lang w:val="en-US" w:eastAsia="de-DE" w:bidi="en-US"/>
              </w:rPr>
              <w:t>Published:</w:t>
            </w:r>
            <w:r>
              <w:rPr>
                <w:rFonts w:ascii="Palatino Linotype" w:eastAsia="Times New Roman" w:hAnsi="Palatino Linotype" w:cs="Times New Roman"/>
                <w:color w:val="000000"/>
                <w:sz w:val="18"/>
                <w:szCs w:val="18"/>
                <w:lang w:val="en-US" w:eastAsia="de-DE" w:bidi="en-US"/>
              </w:rPr>
              <w:t xml:space="preserve">  XXXXXX</w:t>
            </w:r>
          </w:p>
          <w:p w14:paraId="44F6F037" w14:textId="77777777" w:rsidR="006057F0" w:rsidRPr="00835A07" w:rsidRDefault="006057F0" w:rsidP="006057F0">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p>
          <w:p w14:paraId="506A584E" w14:textId="77777777" w:rsidR="006057F0" w:rsidRPr="00835A07" w:rsidRDefault="006057F0" w:rsidP="006057F0">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p>
          <w:p w14:paraId="1ACA7883" w14:textId="77777777" w:rsidR="006057F0" w:rsidRPr="00835A07" w:rsidRDefault="006057F0" w:rsidP="006057F0">
            <w:pPr>
              <w:adjustRightInd w:val="0"/>
              <w:snapToGrid w:val="0"/>
              <w:spacing w:before="120" w:line="240" w:lineRule="atLeast"/>
              <w:ind w:right="113"/>
              <w:rPr>
                <w:rFonts w:ascii="Palatino Linotype" w:eastAsia="DengXian" w:hAnsi="Palatino Linotype" w:cs="Times New Roman"/>
                <w:snapToGrid w:val="0"/>
                <w:color w:val="000000"/>
                <w:sz w:val="14"/>
                <w:szCs w:val="20"/>
                <w:lang w:val="en-US" w:eastAsia="en-GB" w:bidi="en-US"/>
              </w:rPr>
            </w:pPr>
            <w:r>
              <w:rPr>
                <w:rFonts w:ascii="Palatino Linotype" w:eastAsia="Times New Roman" w:hAnsi="Palatino Linotype" w:cs="Times New Roman"/>
                <w:color w:val="000000"/>
                <w:sz w:val="18"/>
                <w:szCs w:val="18"/>
                <w:lang w:val="en-US" w:eastAsia="de-DE" w:bidi="en-US"/>
              </w:rPr>
              <w:t>This is an Open Access article under the CC BY-NC-ND license (https://creativecommons.org/licenses/by-nc-nd/4.0).</w:t>
            </w:r>
          </w:p>
        </w:tc>
      </w:tr>
    </w:tbl>
    <w:p w14:paraId="4A0D6550" w14:textId="58ED6D49" w:rsidR="00693AAB" w:rsidRPr="00771307" w:rsidRDefault="00693AAB" w:rsidP="00693AAB">
      <w:pPr>
        <w:spacing w:line="288" w:lineRule="auto"/>
        <w:ind w:left="1843"/>
        <w:jc w:val="both"/>
        <w:rPr>
          <w:rFonts w:ascii="Garamond" w:eastAsia="Calibri" w:hAnsi="Garamond" w:cs="Times New Roman"/>
          <w:noProof/>
          <w:sz w:val="24"/>
          <w:szCs w:val="24"/>
          <w:lang w:val="en-US"/>
        </w:rPr>
      </w:pPr>
      <w:r>
        <w:rPr>
          <w:rFonts w:ascii="Garamond" w:eastAsia="Calibri" w:hAnsi="Garamond" w:cs="Times New Roman"/>
          <w:noProof/>
          <w:sz w:val="24"/>
          <w:szCs w:val="24"/>
          <w:lang w:val="en-US"/>
        </w:rPr>
        <w:t>The suggested length is 150 to 250 words.</w:t>
      </w:r>
    </w:p>
    <w:p w14:paraId="7EF47CA9" w14:textId="77777777" w:rsidR="00693AAB" w:rsidRPr="00771307" w:rsidRDefault="00693AAB" w:rsidP="00693AAB">
      <w:pPr>
        <w:spacing w:line="288" w:lineRule="auto"/>
        <w:ind w:left="1843"/>
        <w:jc w:val="both"/>
        <w:rPr>
          <w:rFonts w:ascii="Garamond" w:eastAsia="Calibri" w:hAnsi="Garamond" w:cs="Times New Roman"/>
          <w:noProof/>
          <w:sz w:val="24"/>
          <w:szCs w:val="24"/>
          <w:lang w:val="en-US"/>
        </w:rPr>
      </w:pPr>
      <w:r>
        <w:rPr>
          <w:rFonts w:ascii="Garamond" w:eastAsia="Calibri" w:hAnsi="Garamond" w:cs="Times New Roman"/>
          <w:noProof/>
          <w:sz w:val="24"/>
          <w:szCs w:val="24"/>
          <w:lang w:val="en-US"/>
        </w:rPr>
        <w:t>It should be clear, concise, and structured. Include the following elements, without the need for visible headings:</w:t>
      </w:r>
    </w:p>
    <w:p w14:paraId="045F4DFE" w14:textId="77777777" w:rsidR="00693AAB" w:rsidRPr="00771307" w:rsidRDefault="00693AAB" w:rsidP="00693AAB">
      <w:pPr>
        <w:spacing w:line="288" w:lineRule="auto"/>
        <w:ind w:left="1843"/>
        <w:jc w:val="both"/>
        <w:rPr>
          <w:rFonts w:ascii="Garamond" w:eastAsia="Calibri" w:hAnsi="Garamond" w:cs="Times New Roman"/>
          <w:noProof/>
          <w:sz w:val="24"/>
          <w:szCs w:val="24"/>
          <w:lang w:val="en-US"/>
        </w:rPr>
      </w:pPr>
      <w:r>
        <w:rPr>
          <w:rFonts w:ascii="Garamond" w:eastAsia="Calibri" w:hAnsi="Garamond" w:cs="Times New Roman"/>
          <w:noProof/>
          <w:sz w:val="24"/>
          <w:szCs w:val="24"/>
          <w:lang w:val="en-US"/>
        </w:rPr>
        <w:t>•</w:t>
        <w:tab/>
        <w:t>General clinical context of the case.</w:t>
      </w:r>
    </w:p>
    <w:p w14:paraId="573FC0A5" w14:textId="77777777" w:rsidR="00693AAB" w:rsidRPr="00771307" w:rsidRDefault="00693AAB" w:rsidP="00693AAB">
      <w:pPr>
        <w:spacing w:line="288" w:lineRule="auto"/>
        <w:ind w:left="1843"/>
        <w:jc w:val="both"/>
        <w:rPr>
          <w:rFonts w:ascii="Garamond" w:eastAsia="Calibri" w:hAnsi="Garamond" w:cs="Times New Roman"/>
          <w:noProof/>
          <w:sz w:val="24"/>
          <w:szCs w:val="24"/>
          <w:lang w:val="en-US"/>
        </w:rPr>
      </w:pPr>
      <w:r>
        <w:rPr>
          <w:rFonts w:ascii="Garamond" w:eastAsia="Calibri" w:hAnsi="Garamond" w:cs="Times New Roman"/>
          <w:noProof/>
          <w:sz w:val="24"/>
          <w:szCs w:val="24"/>
          <w:lang w:val="en-US"/>
        </w:rPr>
        <w:t>•</w:t>
        <w:tab/>
        <w:t>Patient presentation and relevant finding.</w:t>
      </w:r>
    </w:p>
    <w:p w14:paraId="43CE5CB2" w14:textId="77777777" w:rsidR="00693AAB" w:rsidRPr="00771307" w:rsidRDefault="00693AAB" w:rsidP="00693AAB">
      <w:pPr>
        <w:spacing w:line="288" w:lineRule="auto"/>
        <w:ind w:left="1843"/>
        <w:jc w:val="both"/>
        <w:rPr>
          <w:rFonts w:ascii="Garamond" w:eastAsia="Calibri" w:hAnsi="Garamond" w:cs="Times New Roman"/>
          <w:noProof/>
          <w:sz w:val="24"/>
          <w:szCs w:val="24"/>
          <w:lang w:val="en-US"/>
        </w:rPr>
      </w:pPr>
      <w:r>
        <w:rPr>
          <w:rFonts w:ascii="Garamond" w:eastAsia="Calibri" w:hAnsi="Garamond" w:cs="Times New Roman"/>
          <w:noProof/>
          <w:sz w:val="24"/>
          <w:szCs w:val="24"/>
          <w:lang w:val="en-US"/>
        </w:rPr>
        <w:t>•</w:t>
        <w:tab/>
        <w:t>Intervention, management, or outcome.</w:t>
      </w:r>
    </w:p>
    <w:p w14:paraId="5EC701F0" w14:textId="77777777" w:rsidR="00693AAB" w:rsidRPr="00771307" w:rsidRDefault="00693AAB" w:rsidP="00693AAB">
      <w:pPr>
        <w:spacing w:line="288" w:lineRule="auto"/>
        <w:ind w:left="1843"/>
        <w:jc w:val="both"/>
        <w:rPr>
          <w:rFonts w:ascii="Garamond" w:eastAsia="Calibri" w:hAnsi="Garamond" w:cs="Times New Roman"/>
          <w:noProof/>
          <w:sz w:val="24"/>
          <w:szCs w:val="24"/>
          <w:lang w:val="en-US"/>
        </w:rPr>
      </w:pPr>
      <w:r>
        <w:rPr>
          <w:rFonts w:ascii="Garamond" w:eastAsia="Calibri" w:hAnsi="Garamond" w:cs="Times New Roman"/>
          <w:noProof/>
          <w:sz w:val="24"/>
          <w:szCs w:val="24"/>
          <w:lang w:val="en-US"/>
        </w:rPr>
        <w:t>•</w:t>
        <w:tab/>
        <w:t>Conclusion on the relevance of the case.</w:t>
      </w:r>
    </w:p>
    <w:p w14:paraId="13A235E6" w14:textId="77777777" w:rsidR="00693AAB" w:rsidRPr="00771307" w:rsidRDefault="00693AAB" w:rsidP="00693AAB">
      <w:pPr>
        <w:spacing w:line="288" w:lineRule="auto"/>
        <w:ind w:left="1843"/>
        <w:jc w:val="both"/>
        <w:rPr>
          <w:rFonts w:ascii="Garamond" w:eastAsia="Calibri" w:hAnsi="Garamond" w:cs="Times New Roman"/>
          <w:noProof/>
          <w:sz w:val="24"/>
          <w:szCs w:val="24"/>
          <w:lang w:val="en-US"/>
        </w:rPr>
      </w:pPr>
    </w:p>
    <w:p w14:paraId="5CA0254C" w14:textId="6A340B5E" w:rsidR="00B0500A" w:rsidRPr="00771307" w:rsidRDefault="00693AAB" w:rsidP="00693AAB">
      <w:pPr>
        <w:spacing w:line="288" w:lineRule="auto"/>
        <w:ind w:left="1843"/>
        <w:jc w:val="both"/>
        <w:rPr>
          <w:rFonts w:ascii="Garamond" w:eastAsia="Calibri" w:hAnsi="Garamond" w:cs="Times New Roman"/>
          <w:noProof/>
          <w:sz w:val="24"/>
          <w:szCs w:val="24"/>
          <w:lang w:val="en-US"/>
        </w:rPr>
      </w:pPr>
      <w:r>
        <w:rPr>
          <w:rFonts w:ascii="Garamond" w:eastAsia="Calibri" w:hAnsi="Garamond" w:cs="Times New Roman"/>
          <w:noProof/>
          <w:sz w:val="24"/>
          <w:szCs w:val="24"/>
          <w:lang w:val="en-US"/>
        </w:rPr>
        <w:t>Avoid generic phrases, repetition, or unsupported statements. The abstract should make clear why the case is being reported and what its clinical or academic value is, without depending on reading the full text.</w:t>
      </w:r>
    </w:p>
    <w:p w14:paraId="06C3B5F2" w14:textId="4D4DCDCD" w:rsidR="00B0500A" w:rsidRPr="00771307" w:rsidRDefault="00B0500A" w:rsidP="00B0500A">
      <w:pPr>
        <w:spacing w:line="288" w:lineRule="auto"/>
        <w:ind w:left="1843"/>
        <w:jc w:val="both"/>
        <w:rPr>
          <w:rFonts w:ascii="Garamond" w:eastAsia="Calibri" w:hAnsi="Garamond" w:cs="Times New Roman"/>
          <w:b/>
          <w:bCs/>
          <w:noProof/>
          <w:sz w:val="24"/>
          <w:szCs w:val="24"/>
          <w:lang w:val="en-US"/>
        </w:rPr>
      </w:pPr>
    </w:p>
    <w:p w14:paraId="6ADAD5D8" w14:textId="77777777" w:rsidR="00693AAB" w:rsidRPr="00771307" w:rsidRDefault="00693AAB" w:rsidP="00B0500A">
      <w:pPr>
        <w:spacing w:line="288" w:lineRule="auto"/>
        <w:ind w:left="1843"/>
        <w:jc w:val="both"/>
        <w:rPr>
          <w:rFonts w:ascii="Garamond" w:eastAsia="Calibri" w:hAnsi="Garamond" w:cs="Times New Roman"/>
          <w:b/>
          <w:bCs/>
          <w:noProof/>
          <w:sz w:val="24"/>
          <w:szCs w:val="24"/>
          <w:lang w:val="en-US"/>
        </w:rPr>
      </w:pPr>
    </w:p>
    <w:p w14:paraId="582DCA1D" w14:textId="77777777" w:rsidR="009C7A2D" w:rsidRPr="00771307" w:rsidRDefault="00B0500A" w:rsidP="00B0500A">
      <w:pPr>
        <w:pBdr>
          <w:bottom w:val="single" w:sz="4" w:space="1" w:color="auto"/>
        </w:pBdr>
        <w:spacing w:line="288" w:lineRule="auto"/>
        <w:ind w:left="1843"/>
        <w:jc w:val="both"/>
        <w:rPr>
          <w:rFonts w:ascii="Garamond" w:eastAsia="Calibri" w:hAnsi="Garamond" w:cs="Times New Roman"/>
          <w:noProof/>
          <w:sz w:val="24"/>
          <w:szCs w:val="24"/>
          <w:lang w:val="en-US"/>
        </w:rPr>
      </w:pPr>
      <w:r>
        <w:rPr>
          <w:rFonts w:ascii="Garamond" w:eastAsia="Calibri" w:hAnsi="Garamond" w:cs="Times New Roman"/>
          <w:b/>
          <w:bCs/>
          <w:noProof/>
          <w:sz w:val="24"/>
          <w:szCs w:val="24"/>
          <w:lang w:val="en-US"/>
        </w:rPr>
        <w:t xml:space="preserve">Keywords: </w:t>
      </w:r>
      <w:r>
        <w:rPr>
          <w:rFonts w:ascii="Garamond" w:eastAsia="Calibri" w:hAnsi="Garamond" w:cs="Times New Roman"/>
          <w:noProof/>
          <w:sz w:val="24"/>
          <w:szCs w:val="24"/>
          <w:lang w:val="en-US"/>
        </w:rPr>
        <w:t xml:space="preserve">include three to six keywords, separated by semicolons; all keywords begin with a capital letter (except acronyms) and must be </w:t>
      </w:r>
    </w:p>
    <w:p w14:paraId="55C07AA5" w14:textId="76A8C18A" w:rsidR="0083637A" w:rsidRPr="00771307" w:rsidRDefault="00B0500A" w:rsidP="00B0500A">
      <w:pPr>
        <w:pBdr>
          <w:bottom w:val="single" w:sz="4" w:space="1" w:color="auto"/>
        </w:pBdr>
        <w:spacing w:line="288" w:lineRule="auto"/>
        <w:ind w:left="1843"/>
        <w:jc w:val="both"/>
        <w:rPr>
          <w:rFonts w:ascii="Garamond" w:eastAsia="Calibri" w:hAnsi="Garamond" w:cs="Times New Roman"/>
          <w:noProof/>
          <w:sz w:val="24"/>
          <w:szCs w:val="24"/>
          <w:lang w:val="en-US"/>
        </w:rPr>
      </w:pPr>
      <w:r>
        <w:rPr>
          <w:rFonts w:ascii="Garamond" w:eastAsia="Calibri" w:hAnsi="Garamond" w:cs="Times New Roman"/>
          <w:noProof/>
          <w:sz w:val="24"/>
          <w:szCs w:val="24"/>
          <w:lang w:val="en-US"/>
        </w:rPr>
        <w:t>validated in the MeSH thesaurus (Medical Subject Headings), available at: https://www.ncbi.nlm.nih.gov/mesh</w:t>
      </w:r>
    </w:p>
    <w:p w14:paraId="19083B96" w14:textId="1001ED7F" w:rsidR="00B0500A" w:rsidRPr="00771307" w:rsidRDefault="00B0500A" w:rsidP="00B0500A">
      <w:pPr>
        <w:spacing w:line="288" w:lineRule="auto"/>
        <w:ind w:left="1843"/>
        <w:jc w:val="both"/>
        <w:rPr>
          <w:rFonts w:ascii="Garamond" w:eastAsia="Calibri" w:hAnsi="Garamond" w:cs="Times New Roman"/>
          <w:lang w:val="en-US"/>
        </w:rPr>
      </w:pPr>
    </w:p>
    <w:bookmarkEnd w:id="0"/>
    <w:p w14:paraId="1EAC9370" w14:textId="6005A9D2" w:rsidR="00226C69" w:rsidRPr="00771307" w:rsidRDefault="00226C69" w:rsidP="0083637A">
      <w:pPr>
        <w:spacing w:line="288" w:lineRule="auto"/>
        <w:ind w:left="1843"/>
        <w:jc w:val="both"/>
        <w:rPr>
          <w:rFonts w:ascii="Garamond" w:eastAsia="Calibri" w:hAnsi="Garamond" w:cs="Times New Roman"/>
          <w:b/>
          <w:bCs/>
          <w:color w:val="000000" w:themeColor="text1"/>
          <w:sz w:val="24"/>
          <w:szCs w:val="24"/>
          <w:lang w:val="en-US"/>
        </w:rPr>
      </w:pPr>
      <w:r>
        <w:rPr>
          <w:rFonts w:ascii="Garamond" w:eastAsia="Calibri" w:hAnsi="Garamond" w:cs="Times New Roman"/>
          <w:b/>
          <w:bCs/>
          <w:color w:val="000000" w:themeColor="text1"/>
          <w:sz w:val="24"/>
          <w:szCs w:val="24"/>
          <w:lang w:val="en-US"/>
        </w:rPr>
        <w:t>Abstract (Spanish)</w:t>
      </w:r>
    </w:p>
    <w:p w14:paraId="3522186C" w14:textId="412F4B7B" w:rsidR="000C5D7E" w:rsidRPr="00771307" w:rsidRDefault="000C5D7E" w:rsidP="000C5D7E">
      <w:pPr>
        <w:spacing w:line="288" w:lineRule="auto"/>
        <w:ind w:left="1843"/>
        <w:jc w:val="both"/>
        <w:rPr>
          <w:rFonts w:ascii="Garamond" w:eastAsia="Calibri" w:hAnsi="Garamond" w:cs="Times New Roman"/>
          <w:noProof/>
          <w:sz w:val="24"/>
          <w:szCs w:val="24"/>
          <w:lang w:val="en-US"/>
        </w:rPr>
      </w:pPr>
    </w:p>
    <w:p w14:paraId="277EED37" w14:textId="1815EE8E" w:rsidR="000C5D7E" w:rsidRPr="00771307" w:rsidRDefault="000C5D7E" w:rsidP="000C5D7E">
      <w:pPr>
        <w:spacing w:line="288" w:lineRule="auto"/>
        <w:ind w:left="1843"/>
        <w:jc w:val="both"/>
        <w:rPr>
          <w:rFonts w:ascii="Garamond" w:eastAsia="Calibri" w:hAnsi="Garamond" w:cs="Times New Roman"/>
          <w:noProof/>
          <w:sz w:val="24"/>
          <w:szCs w:val="24"/>
          <w:lang w:val="en-US"/>
        </w:rPr>
      </w:pPr>
      <w:r>
        <w:rPr>
          <w:rFonts w:ascii="Garamond" w:eastAsia="Calibri" w:hAnsi="Garamond" w:cs="Times New Roman"/>
          <w:noProof/>
          <w:sz w:val="24"/>
          <w:szCs w:val="24"/>
          <w:lang w:val="en-US"/>
        </w:rPr>
        <w:t>The Spanish abstract must contain the same information as the English abstract.</w:t>
      </w:r>
    </w:p>
    <w:p w14:paraId="405A4905" w14:textId="21D265A9" w:rsidR="00066141" w:rsidRPr="00771307" w:rsidRDefault="00066141" w:rsidP="00066141">
      <w:pPr>
        <w:spacing w:line="288" w:lineRule="auto"/>
        <w:ind w:left="1843"/>
        <w:jc w:val="both"/>
        <w:rPr>
          <w:rFonts w:ascii="Garamond" w:eastAsia="Calibri" w:hAnsi="Garamond" w:cs="Times New Roman"/>
          <w:noProof/>
          <w:sz w:val="24"/>
          <w:szCs w:val="24"/>
          <w:lang w:val="en-US"/>
        </w:rPr>
      </w:pPr>
    </w:p>
    <w:p w14:paraId="57D79820" w14:textId="77777777" w:rsidR="00066141" w:rsidRPr="00771307" w:rsidRDefault="00066141" w:rsidP="00066141">
      <w:pPr>
        <w:spacing w:line="288" w:lineRule="auto"/>
        <w:ind w:left="1843"/>
        <w:jc w:val="both"/>
        <w:rPr>
          <w:rFonts w:ascii="Garamond" w:eastAsia="Calibri" w:hAnsi="Garamond" w:cs="Times New Roman"/>
          <w:b/>
          <w:bCs/>
          <w:noProof/>
          <w:sz w:val="24"/>
          <w:szCs w:val="24"/>
          <w:lang w:val="en-US"/>
        </w:rPr>
      </w:pPr>
      <w:r>
        <w:rPr>
          <w:rFonts w:ascii="Garamond" w:eastAsia="Calibri" w:hAnsi="Garamond" w:cs="Times New Roman"/>
          <w:b/>
          <w:bCs/>
          <w:noProof/>
          <w:sz w:val="24"/>
          <w:szCs w:val="24"/>
          <w:lang w:val="en-US"/>
        </w:rPr>
        <w:t xml:space="preserve">Keywords (Spanish): </w:t>
      </w:r>
      <w:r>
        <w:rPr>
          <w:rFonts w:ascii="Garamond" w:eastAsia="Calibri" w:hAnsi="Garamond" w:cs="Times New Roman"/>
          <w:noProof/>
          <w:sz w:val="24"/>
          <w:szCs w:val="24"/>
          <w:lang w:val="en-US"/>
        </w:rPr>
        <w:t>provide the keywords in Spanish, separated by commas and written in lowercase, except for proper nouns or acronyms. All must be validated in the MeSH thesaurus (Medical Subject Headings), available at: https://www.ncbi.nlm.nih.gov/mesh</w:t>
      </w:r>
    </w:p>
    <w:p w14:paraId="62B0180F" w14:textId="53FAC2DF" w:rsidR="00066141" w:rsidRPr="00771307" w:rsidRDefault="00066141" w:rsidP="00066141">
      <w:pPr>
        <w:pBdr>
          <w:bottom w:val="single" w:sz="4" w:space="1" w:color="auto"/>
        </w:pBdr>
        <w:spacing w:line="288" w:lineRule="auto"/>
        <w:ind w:left="1843"/>
        <w:jc w:val="both"/>
        <w:rPr>
          <w:rFonts w:ascii="Garamond" w:eastAsia="Calibri" w:hAnsi="Garamond" w:cs="Times New Roman"/>
          <w:noProof/>
          <w:lang w:val="en-US"/>
        </w:rPr>
      </w:pPr>
    </w:p>
    <w:p w14:paraId="69B31E78" w14:textId="77777777" w:rsidR="00D43C2C" w:rsidRPr="00771307" w:rsidRDefault="00D43C2C" w:rsidP="0085752C">
      <w:pPr>
        <w:spacing w:line="288" w:lineRule="auto"/>
        <w:ind w:left="1843"/>
        <w:jc w:val="both"/>
        <w:rPr>
          <w:rFonts w:ascii="Garamond" w:eastAsia="Calibri" w:hAnsi="Garamond" w:cs="Times New Roman"/>
          <w:b/>
          <w:bCs/>
          <w:sz w:val="24"/>
          <w:szCs w:val="24"/>
          <w:lang w:val="en-US"/>
        </w:rPr>
      </w:pPr>
    </w:p>
    <w:p w14:paraId="388DAFCD" w14:textId="026B4E9A" w:rsidR="000C5D7E" w:rsidRPr="00771307" w:rsidRDefault="000C5D7E" w:rsidP="0085752C">
      <w:pPr>
        <w:spacing w:line="288" w:lineRule="auto"/>
        <w:ind w:left="1843"/>
        <w:jc w:val="both"/>
        <w:rPr>
          <w:rFonts w:ascii="Garamond" w:eastAsia="Calibri" w:hAnsi="Garamond" w:cs="Times New Roman"/>
          <w:b/>
          <w:bCs/>
          <w:sz w:val="24"/>
          <w:szCs w:val="24"/>
          <w:lang w:val="en-US"/>
        </w:rPr>
      </w:pPr>
      <w:r>
        <w:rPr>
          <w:rFonts w:ascii="Garamond" w:eastAsia="Calibri" w:hAnsi="Garamond" w:cs="Times New Roman"/>
          <w:b/>
          <w:bCs/>
          <w:sz w:val="24"/>
          <w:szCs w:val="24"/>
          <w:lang w:val="en-US"/>
        </w:rPr>
        <w:lastRenderedPageBreak/>
        <w:t>Body of the text</w:t>
      </w:r>
    </w:p>
    <w:p w14:paraId="55C2CE63"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The manuscript should be organized so that the clinical course of the case, the decisions made, and the resulting learning can be clearly reconstructed. It is recommended to use the following sections:</w:t>
      </w:r>
    </w:p>
    <w:p w14:paraId="239A6FA2"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p>
    <w:p w14:paraId="0930DDD6" w14:textId="77777777" w:rsidR="000C5D7E" w:rsidRPr="00771307" w:rsidRDefault="000C5D7E" w:rsidP="000C5D7E">
      <w:pPr>
        <w:spacing w:line="288" w:lineRule="auto"/>
        <w:ind w:left="1843"/>
        <w:jc w:val="both"/>
        <w:rPr>
          <w:rFonts w:ascii="Garamond" w:eastAsia="Calibri" w:hAnsi="Garamond" w:cs="Times New Roman"/>
          <w:b/>
          <w:bCs/>
          <w:sz w:val="24"/>
          <w:szCs w:val="24"/>
          <w:lang w:val="en-US"/>
        </w:rPr>
      </w:pPr>
      <w:r>
        <w:rPr>
          <w:rFonts w:ascii="Garamond" w:eastAsia="Calibri" w:hAnsi="Garamond" w:cs="Times New Roman"/>
          <w:b/>
          <w:bCs/>
          <w:sz w:val="24"/>
          <w:szCs w:val="24"/>
          <w:lang w:val="en-US"/>
        </w:rPr>
        <w:t xml:space="preserve">Introduction</w:t>
      </w:r>
    </w:p>
    <w:p w14:paraId="1274AF56"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p>
    <w:p w14:paraId="0196AA7B"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It should be brief and provide only the context necessary to understand the relevance of the case. Describe the clinical problem, its frequency or importance, and the reason why the case contributes an element of interest to medical practice.</w:t>
      </w:r>
    </w:p>
    <w:p w14:paraId="1FA59372"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p>
    <w:p w14:paraId="26DE789D" w14:textId="77777777" w:rsidR="000C5D7E" w:rsidRPr="00771307" w:rsidRDefault="000C5D7E" w:rsidP="000C5D7E">
      <w:pPr>
        <w:spacing w:line="288" w:lineRule="auto"/>
        <w:ind w:left="1843"/>
        <w:jc w:val="both"/>
        <w:rPr>
          <w:rFonts w:ascii="Garamond" w:eastAsia="Calibri" w:hAnsi="Garamond" w:cs="Times New Roman"/>
          <w:b/>
          <w:bCs/>
          <w:sz w:val="24"/>
          <w:szCs w:val="24"/>
          <w:lang w:val="en-US"/>
        </w:rPr>
      </w:pPr>
      <w:r>
        <w:rPr>
          <w:rFonts w:ascii="Garamond" w:eastAsia="Calibri" w:hAnsi="Garamond" w:cs="Times New Roman"/>
          <w:b/>
          <w:bCs/>
          <w:sz w:val="24"/>
          <w:szCs w:val="24"/>
          <w:lang w:val="en-US"/>
        </w:rPr>
        <w:t xml:space="preserve">Avoid conducting an extensive literature review in this section.</w:t>
      </w:r>
    </w:p>
    <w:p w14:paraId="06721A94"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p>
    <w:p w14:paraId="136B8EFA" w14:textId="77777777" w:rsidR="000C5D7E" w:rsidRPr="00771307" w:rsidRDefault="000C5D7E" w:rsidP="000C5D7E">
      <w:pPr>
        <w:spacing w:line="288" w:lineRule="auto"/>
        <w:ind w:left="1843"/>
        <w:jc w:val="both"/>
        <w:rPr>
          <w:rFonts w:ascii="Garamond" w:eastAsia="Calibri" w:hAnsi="Garamond" w:cs="Times New Roman"/>
          <w:b/>
          <w:bCs/>
          <w:sz w:val="24"/>
          <w:szCs w:val="24"/>
          <w:lang w:val="en-US"/>
        </w:rPr>
      </w:pPr>
      <w:r>
        <w:rPr>
          <w:rFonts w:ascii="Garamond" w:eastAsia="Calibri" w:hAnsi="Garamond" w:cs="Times New Roman"/>
          <w:b/>
          <w:bCs/>
          <w:sz w:val="24"/>
          <w:szCs w:val="24"/>
          <w:lang w:val="en-US"/>
        </w:rPr>
        <w:t xml:space="preserve">Case presentation</w:t>
      </w:r>
    </w:p>
    <w:p w14:paraId="023B61D1"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p>
    <w:p w14:paraId="6F44B6B7"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Describe, in chronological order and with sufficient detail, the clinical information relevant to understanding the case. Include, as appropriate:</w:t>
      </w:r>
    </w:p>
    <w:p w14:paraId="0F06D246" w14:textId="77777777" w:rsidR="000C5D7E" w:rsidRPr="00771307" w:rsidRDefault="000C5D7E" w:rsidP="000C5D7E">
      <w:pPr>
        <w:numPr>
          <w:ilvl w:val="0"/>
          <w:numId w:val="4"/>
        </w:numPr>
        <w:spacing w:line="288" w:lineRule="auto"/>
        <w:ind w:left="2203" w:hanging="360"/>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relevant clinical characteristics and history of the patient;</w:t>
      </w:r>
    </w:p>
    <w:p w14:paraId="0A896404" w14:textId="77777777" w:rsidR="000C5D7E" w:rsidRPr="00771307" w:rsidRDefault="000C5D7E" w:rsidP="000C5D7E">
      <w:pPr>
        <w:numPr>
          <w:ilvl w:val="0"/>
          <w:numId w:val="4"/>
        </w:numPr>
        <w:spacing w:line="288" w:lineRule="auto"/>
        <w:ind w:left="2203" w:hanging="360"/>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reason for care and evolution of symptoms;</w:t>
      </w:r>
    </w:p>
    <w:p w14:paraId="38BF292A" w14:textId="77777777" w:rsidR="000C5D7E" w:rsidRPr="00771307" w:rsidRDefault="000C5D7E" w:rsidP="000C5D7E">
      <w:pPr>
        <w:numPr>
          <w:ilvl w:val="0"/>
          <w:numId w:val="4"/>
        </w:numPr>
        <w:spacing w:line="288" w:lineRule="auto"/>
        <w:ind w:left="2203" w:hanging="360"/>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physical examination findings;</w:t>
      </w:r>
    </w:p>
    <w:p w14:paraId="0CBF5A9C" w14:textId="77777777" w:rsidR="000C5D7E" w:rsidRPr="00771307" w:rsidRDefault="000C5D7E" w:rsidP="000C5D7E">
      <w:pPr>
        <w:numPr>
          <w:ilvl w:val="0"/>
          <w:numId w:val="4"/>
        </w:numPr>
        <w:spacing w:line="288" w:lineRule="auto"/>
        <w:ind w:left="2203" w:hanging="360"/>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diagnostic studies and relevant results;</w:t>
      </w:r>
    </w:p>
    <w:p w14:paraId="046C03E1" w14:textId="77777777" w:rsidR="000C5D7E" w:rsidRPr="00771307" w:rsidRDefault="000C5D7E" w:rsidP="000C5D7E">
      <w:pPr>
        <w:numPr>
          <w:ilvl w:val="0"/>
          <w:numId w:val="4"/>
        </w:numPr>
        <w:spacing w:line="288" w:lineRule="auto"/>
        <w:ind w:left="2203" w:hanging="360"/>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initial diagnosis, differential diagnoses, and clinical reasoning;</w:t>
      </w:r>
    </w:p>
    <w:p w14:paraId="10A9474A" w14:textId="77777777" w:rsidR="000C5D7E" w:rsidRPr="00771307" w:rsidRDefault="000C5D7E" w:rsidP="000C5D7E">
      <w:pPr>
        <w:numPr>
          <w:ilvl w:val="0"/>
          <w:numId w:val="4"/>
        </w:numPr>
        <w:spacing w:line="288" w:lineRule="auto"/>
        <w:ind w:left="2203" w:hanging="360"/>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diagnostic or therapeutic interventions performed;</w:t>
      </w:r>
    </w:p>
    <w:p w14:paraId="019053D3" w14:textId="77777777" w:rsidR="000C5D7E" w:rsidRPr="00771307" w:rsidRDefault="000C5D7E" w:rsidP="000C5D7E">
      <w:pPr>
        <w:numPr>
          <w:ilvl w:val="0"/>
          <w:numId w:val="4"/>
        </w:numPr>
        <w:spacing w:line="288" w:lineRule="auto"/>
        <w:ind w:left="2203" w:hanging="360"/>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evolution, follow-up, and outcome of the patient.</w:t>
      </w:r>
    </w:p>
    <w:p w14:paraId="43FB34D2"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p>
    <w:p w14:paraId="00E6B836"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The information should be limited to the elements necessary to understand the clinical problem and the decisions made. Do not include data that could identify the patient.</w:t>
      </w:r>
    </w:p>
    <w:p w14:paraId="0AEB920A"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When the timeline is especially relevant, a timeline may be included as a graphic resource.</w:t>
      </w:r>
    </w:p>
    <w:p w14:paraId="3A419767"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p>
    <w:p w14:paraId="3EB4B118" w14:textId="77777777" w:rsidR="000C5D7E" w:rsidRPr="00771307" w:rsidRDefault="000C5D7E" w:rsidP="000C5D7E">
      <w:pPr>
        <w:spacing w:line="288" w:lineRule="auto"/>
        <w:ind w:left="1843"/>
        <w:jc w:val="both"/>
        <w:rPr>
          <w:rFonts w:ascii="Garamond" w:eastAsia="Calibri" w:hAnsi="Garamond" w:cs="Times New Roman"/>
          <w:b/>
          <w:bCs/>
          <w:sz w:val="24"/>
          <w:szCs w:val="24"/>
          <w:lang w:val="en-US"/>
        </w:rPr>
      </w:pPr>
      <w:r>
        <w:rPr>
          <w:rFonts w:ascii="Garamond" w:eastAsia="Calibri" w:hAnsi="Garamond" w:cs="Times New Roman"/>
          <w:b/>
          <w:bCs/>
          <w:sz w:val="24"/>
          <w:szCs w:val="24"/>
          <w:lang w:val="en-US"/>
        </w:rPr>
        <w:t xml:space="preserve">Discussion</w:t>
      </w:r>
    </w:p>
    <w:p w14:paraId="06B42C52"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p>
    <w:p w14:paraId="08057453"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The discussion should focus on what the case contributes and what can be learned from it. The findings should be compared with the available scientific evidence, explaining their similarities, differences, or particularities with respect to what has been previously described.</w:t>
      </w:r>
    </w:p>
    <w:p w14:paraId="0466A7B1"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When applicable, analyze the diagnostic difficulties, therapeutic decisions, alternatives considered, adverse effects, diagnostic errors or delays, ethical aspects, and other elements that give the case educational value.</w:t>
      </w:r>
    </w:p>
    <w:p w14:paraId="04108E4E"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It should not become an extensive narrative review of the disease, nor should it be limited to repeating the clinical course previously described.</w:t>
      </w:r>
    </w:p>
    <w:p w14:paraId="45D55101"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The main limitations of the case should also be noted, avoiding generalizations that cannot be supported by a single observation.</w:t>
      </w:r>
    </w:p>
    <w:p w14:paraId="2CE985F9"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p>
    <w:p w14:paraId="1C6D0D81" w14:textId="77777777" w:rsidR="000C5D7E" w:rsidRPr="00771307" w:rsidRDefault="000C5D7E" w:rsidP="000C5D7E">
      <w:pPr>
        <w:spacing w:line="288" w:lineRule="auto"/>
        <w:ind w:left="1843"/>
        <w:jc w:val="both"/>
        <w:rPr>
          <w:rFonts w:ascii="Garamond" w:eastAsia="Calibri" w:hAnsi="Garamond" w:cs="Times New Roman"/>
          <w:b/>
          <w:bCs/>
          <w:sz w:val="24"/>
          <w:szCs w:val="24"/>
          <w:lang w:val="en-US"/>
        </w:rPr>
      </w:pPr>
      <w:r>
        <w:rPr>
          <w:rFonts w:ascii="Garamond" w:eastAsia="Calibri" w:hAnsi="Garamond" w:cs="Times New Roman"/>
          <w:b/>
          <w:bCs/>
          <w:sz w:val="24"/>
          <w:szCs w:val="24"/>
          <w:lang w:val="en-US"/>
        </w:rPr>
        <w:t xml:space="preserve">Conclusions</w:t>
      </w:r>
    </w:p>
    <w:p w14:paraId="0C9A8217"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p>
    <w:p w14:paraId="08F51D64"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They should briefly summarize the main learning derived from the case and its relevance to clinical practice. They should not introduce new information or formulate general recommendations that exceed the evidence presented.</w:t>
      </w:r>
    </w:p>
    <w:p w14:paraId="0632ADA9"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p>
    <w:p w14:paraId="46B92C45" w14:textId="77777777" w:rsidR="000C5D7E" w:rsidRPr="00771307" w:rsidRDefault="000C5D7E" w:rsidP="000C5D7E">
      <w:pPr>
        <w:spacing w:line="288" w:lineRule="auto"/>
        <w:ind w:left="1843"/>
        <w:jc w:val="both"/>
        <w:rPr>
          <w:rFonts w:ascii="Garamond" w:eastAsia="Calibri" w:hAnsi="Garamond" w:cs="Times New Roman"/>
          <w:b/>
          <w:bCs/>
          <w:sz w:val="24"/>
          <w:szCs w:val="24"/>
          <w:lang w:val="en-US"/>
        </w:rPr>
      </w:pPr>
      <w:r>
        <w:rPr>
          <w:rFonts w:ascii="Garamond" w:eastAsia="Calibri" w:hAnsi="Garamond" w:cs="Times New Roman"/>
          <w:b/>
          <w:bCs/>
          <w:sz w:val="24"/>
          <w:szCs w:val="24"/>
          <w:lang w:val="en-US"/>
        </w:rPr>
        <w:t xml:space="preserve">Graphic resources</w:t>
      </w:r>
    </w:p>
    <w:p w14:paraId="0E3AE715"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p>
    <w:p w14:paraId="00D25EA7"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A maximum of three graphic resources in total is allowed, among tables, figures, graphs, diagrams, or clinical images. They must provide relevant information for understanding the case and must not unnecessarily repeat what is described in the text.</w:t>
      </w:r>
    </w:p>
    <w:p w14:paraId="619934B7" w14:textId="77777777" w:rsidR="000C5D7E" w:rsidRPr="00771307" w:rsidRDefault="000C5D7E" w:rsidP="000C5D7E">
      <w:pPr>
        <w:spacing w:line="288" w:lineRule="auto"/>
        <w:ind w:left="1843"/>
        <w:jc w:val="both"/>
        <w:rPr>
          <w:rFonts w:ascii="Garamond" w:eastAsia="Calibri" w:hAnsi="Garamond" w:cs="Times New Roman"/>
          <w:sz w:val="24"/>
          <w:szCs w:val="24"/>
          <w:lang w:val="en-US"/>
        </w:rPr>
      </w:pPr>
      <w:r>
        <w:rPr>
          <w:rFonts w:ascii="Garamond" w:eastAsia="Calibri" w:hAnsi="Garamond" w:cs="Times New Roman"/>
          <w:sz w:val="24"/>
          <w:szCs w:val="24"/>
          <w:lang w:val="en-US"/>
        </w:rPr>
        <w:t xml:space="preserve">Tables must be submitted in editable format. Figures, graphs, and images must be original, unpublished, have a minimum resolution of 300 DPI, and include a title and, where applicable, a caption. Any element that could allow identification of the patient must be removed before submission. Examples are attached below.</w:t>
      </w:r>
    </w:p>
    <w:p w14:paraId="3EF25E4A" w14:textId="77777777" w:rsidR="00147890" w:rsidRPr="00771307" w:rsidRDefault="00147890" w:rsidP="00147890">
      <w:pPr>
        <w:spacing w:line="288" w:lineRule="auto"/>
        <w:ind w:left="1843"/>
        <w:jc w:val="both"/>
        <w:rPr>
          <w:rFonts w:ascii="Garamond" w:eastAsia="Calibri" w:hAnsi="Garamond" w:cs="Times New Roman"/>
          <w:sz w:val="24"/>
          <w:szCs w:val="24"/>
          <w:lang w:val="en-US"/>
        </w:rPr>
      </w:pPr>
    </w:p>
    <w:p w14:paraId="0F74A4CE" w14:textId="77777777" w:rsidR="00147890" w:rsidRPr="00771307" w:rsidRDefault="00147890" w:rsidP="00147890">
      <w:pPr>
        <w:spacing w:line="288" w:lineRule="auto"/>
        <w:ind w:left="1843"/>
        <w:jc w:val="both"/>
        <w:rPr>
          <w:rFonts w:ascii="Garamond" w:eastAsia="Calibri" w:hAnsi="Garamond" w:cs="Times New Roman"/>
          <w:sz w:val="24"/>
          <w:szCs w:val="24"/>
          <w:lang w:val="en-US"/>
        </w:rPr>
      </w:pPr>
    </w:p>
    <w:p w14:paraId="73181D8A" w14:textId="77777777" w:rsidR="00147890" w:rsidRPr="00771307" w:rsidRDefault="00147890" w:rsidP="00147890">
      <w:pPr>
        <w:spacing w:line="288" w:lineRule="auto"/>
        <w:ind w:left="1843"/>
        <w:jc w:val="both"/>
        <w:rPr>
          <w:rFonts w:ascii="Garamond" w:eastAsia="Calibri" w:hAnsi="Garamond" w:cs="Times New Roman"/>
          <w:b/>
          <w:bCs/>
          <w:sz w:val="24"/>
          <w:szCs w:val="24"/>
          <w:lang w:val="en-US"/>
        </w:rPr>
      </w:pPr>
      <w:r>
        <w:rPr>
          <w:rFonts w:ascii="Garamond" w:eastAsia="Calibri" w:hAnsi="Garamond" w:cs="Times New Roman"/>
          <w:b/>
          <w:bCs/>
          <w:sz w:val="24"/>
          <w:szCs w:val="24"/>
          <w:lang w:val="en-US"/>
        </w:rPr>
        <w:t xml:space="preserve">Figure 1. </w:t>
      </w:r>
      <w:r>
        <w:rPr>
          <w:rFonts w:ascii="Garamond" w:eastAsia="Calibri" w:hAnsi="Garamond" w:cs="Times New Roman"/>
          <w:sz w:val="24"/>
          <w:szCs w:val="24"/>
          <w:lang w:val="en-US"/>
        </w:rPr>
        <w:t>Risk assessment matrix. Must be placed after its first mention in the text.</w:t>
      </w:r>
    </w:p>
    <w:p w14:paraId="7F321D1B" w14:textId="11691EDE" w:rsidR="00147890" w:rsidRPr="00545A2A" w:rsidRDefault="00542F40" w:rsidP="00147890">
      <w:pPr>
        <w:spacing w:after="160"/>
        <w:ind w:left="-142"/>
        <w:rPr>
          <w:rFonts w:ascii="Garamond" w:hAnsi="Garamond"/>
          <w:sz w:val="24"/>
          <w:szCs w:val="24"/>
        </w:rPr>
      </w:pPr>
      <w:r>
        <w:rPr>
          <w:rFonts w:ascii="Garamond" w:eastAsia="Calibri" w:hAnsi="Garamond" w:cs="Times New Roman"/>
          <w:b/>
          <w:bCs/>
          <w:noProof/>
          <w:sz w:val="24"/>
          <w:szCs w:val="24"/>
        </w:rPr>
        <w:lastRenderedPageBreak/>
        <w:drawing>
          <wp:inline distT="0" distB="0" distL="0" distR="0" wp14:anchorId="08D1DB35" wp14:editId="75D32856">
            <wp:extent cx="6282777" cy="3057525"/>
            <wp:effectExtent l="0" t="0" r="3810" b="0"/>
            <wp:docPr id="13241844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5846" cy="3068752"/>
                    </a:xfrm>
                    <a:prstGeom prst="rect">
                      <a:avLst/>
                    </a:prstGeom>
                    <a:noFill/>
                  </pic:spPr>
                </pic:pic>
              </a:graphicData>
            </a:graphic>
          </wp:inline>
        </w:drawing>
      </w:r>
    </w:p>
    <w:p w14:paraId="40939D41" w14:textId="77777777" w:rsidR="00147890" w:rsidRPr="00771307" w:rsidRDefault="00147890" w:rsidP="00147890">
      <w:pPr>
        <w:spacing w:line="240" w:lineRule="atLeast"/>
        <w:ind w:left="1843"/>
        <w:jc w:val="both"/>
        <w:rPr>
          <w:rFonts w:ascii="Garamond" w:eastAsia="Calibri" w:hAnsi="Garamond" w:cs="Times New Roman"/>
          <w:sz w:val="24"/>
          <w:szCs w:val="24"/>
          <w:lang w:val="en-US"/>
        </w:rPr>
      </w:pPr>
      <w:r>
        <w:rPr>
          <w:rFonts w:ascii="Garamond" w:eastAsia="Calibri" w:hAnsi="Garamond" w:cs="Times New Roman"/>
          <w:sz w:val="24"/>
          <w:szCs w:val="24"/>
          <w:lang w:val="en-US"/>
        </w:rPr>
        <w:t>The figure shows the relationship between the probability of occurrence and the severity of impact. Risk levels are classified as low (green), moderate (yellow), high (orange), and extreme (red), according to the combination of both factors.</w:t>
      </w:r>
    </w:p>
    <w:p w14:paraId="7A04979C" w14:textId="77777777" w:rsidR="00147890" w:rsidRPr="00771307" w:rsidRDefault="00147890" w:rsidP="00147890">
      <w:pPr>
        <w:spacing w:line="288" w:lineRule="auto"/>
        <w:ind w:left="1843"/>
        <w:jc w:val="center"/>
        <w:rPr>
          <w:rFonts w:ascii="Garamond" w:eastAsia="Calibri" w:hAnsi="Garamond" w:cs="Times New Roman"/>
          <w:b/>
          <w:bCs/>
          <w:sz w:val="24"/>
          <w:szCs w:val="24"/>
          <w:lang w:val="en-US"/>
        </w:rPr>
      </w:pPr>
    </w:p>
    <w:p w14:paraId="1D392313" w14:textId="77777777" w:rsidR="00147890" w:rsidRPr="00771307" w:rsidRDefault="00147890" w:rsidP="00147890">
      <w:pPr>
        <w:ind w:left="1843"/>
        <w:jc w:val="center"/>
        <w:rPr>
          <w:rFonts w:ascii="Garamond" w:hAnsi="Garamond"/>
          <w:sz w:val="24"/>
          <w:szCs w:val="24"/>
          <w:lang w:val="en-US"/>
        </w:rPr>
      </w:pPr>
    </w:p>
    <w:p w14:paraId="34035CDB" w14:textId="77777777" w:rsidR="00147890" w:rsidRPr="00771307" w:rsidRDefault="00147890" w:rsidP="00147890">
      <w:pPr>
        <w:spacing w:line="288" w:lineRule="auto"/>
        <w:ind w:left="1843"/>
        <w:jc w:val="both"/>
        <w:rPr>
          <w:rFonts w:ascii="Garamond" w:eastAsia="Calibri" w:hAnsi="Garamond" w:cs="Times New Roman"/>
          <w:b/>
          <w:bCs/>
          <w:sz w:val="24"/>
          <w:szCs w:val="24"/>
          <w:lang w:val="en-US"/>
        </w:rPr>
      </w:pPr>
      <w:r>
        <w:rPr>
          <w:rFonts w:ascii="Garamond" w:eastAsia="Calibri" w:hAnsi="Garamond" w:cs="Times New Roman"/>
          <w:b/>
          <w:bCs/>
          <w:sz w:val="24"/>
          <w:szCs w:val="24"/>
          <w:lang w:val="en-US"/>
        </w:rPr>
        <w:t xml:space="preserve">Table 1.  </w:t>
      </w:r>
      <w:r>
        <w:rPr>
          <w:rFonts w:ascii="Garamond" w:eastAsia="Calibri" w:hAnsi="Garamond" w:cs="Times New Roman"/>
          <w:sz w:val="24"/>
          <w:szCs w:val="24"/>
          <w:lang w:val="en-US"/>
        </w:rPr>
        <w:t>Representative example of a table. Must be placed after its first mention in the text.</w:t>
      </w:r>
    </w:p>
    <w:tbl>
      <w:tblPr>
        <w:tblStyle w:val="Tablanormal2"/>
        <w:tblW w:w="0" w:type="auto"/>
        <w:tblLook w:val="04A0" w:firstRow="1" w:lastRow="0" w:firstColumn="1" w:lastColumn="0" w:noHBand="0" w:noVBand="1"/>
      </w:tblPr>
      <w:tblGrid>
        <w:gridCol w:w="2508"/>
        <w:gridCol w:w="2508"/>
        <w:gridCol w:w="2508"/>
        <w:gridCol w:w="2508"/>
      </w:tblGrid>
      <w:tr w:rsidR="00147890" w:rsidRPr="00545A2A" w14:paraId="00A69676" w14:textId="77777777" w:rsidTr="003636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tcPr>
          <w:p w14:paraId="000E05F2" w14:textId="77777777" w:rsidR="00147890" w:rsidRPr="00545A2A" w:rsidRDefault="00147890" w:rsidP="003636D0">
            <w:pPr>
              <w:jc w:val="center"/>
              <w:rPr>
                <w:rFonts w:ascii="Garamond" w:hAnsi="Garamond" w:cs="Times New Roman"/>
                <w:sz w:val="24"/>
                <w:szCs w:val="24"/>
              </w:rPr>
            </w:pPr>
            <w:r>
              <w:rPr>
                <w:rFonts w:ascii="Garamond" w:hAnsi="Garamond" w:cs="Times New Roman"/>
                <w:sz w:val="24"/>
                <w:szCs w:val="24"/>
              </w:rPr>
              <w:t xml:space="preserve">Title 1</w:t>
            </w:r>
          </w:p>
        </w:tc>
        <w:tc>
          <w:tcPr>
            <w:tcW w:w="2508" w:type="dxa"/>
            <w:tcBorders>
              <w:top w:val="single" w:sz="4" w:space="0" w:color="auto"/>
              <w:bottom w:val="single" w:sz="4" w:space="0" w:color="auto"/>
            </w:tcBorders>
          </w:tcPr>
          <w:p w14:paraId="3506B3DC"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 xml:space="preserve">Title 2</w:t>
            </w:r>
          </w:p>
        </w:tc>
        <w:tc>
          <w:tcPr>
            <w:tcW w:w="2508" w:type="dxa"/>
            <w:tcBorders>
              <w:top w:val="single" w:sz="4" w:space="0" w:color="auto"/>
              <w:bottom w:val="single" w:sz="4" w:space="0" w:color="auto"/>
            </w:tcBorders>
          </w:tcPr>
          <w:p w14:paraId="5D2ED96F"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 xml:space="preserve">Title 3*</w:t>
            </w:r>
          </w:p>
        </w:tc>
        <w:tc>
          <w:tcPr>
            <w:tcW w:w="2508" w:type="dxa"/>
            <w:tcBorders>
              <w:top w:val="single" w:sz="4" w:space="0" w:color="auto"/>
              <w:bottom w:val="single" w:sz="4" w:space="0" w:color="auto"/>
            </w:tcBorders>
          </w:tcPr>
          <w:p w14:paraId="69586EFC"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 xml:space="preserve">Title 4*</w:t>
            </w:r>
          </w:p>
        </w:tc>
      </w:tr>
      <w:tr w:rsidR="00147890" w:rsidRPr="00545A2A" w14:paraId="53B3C0F9"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tcBorders>
          </w:tcPr>
          <w:p w14:paraId="11E6E956"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Borders>
              <w:top w:val="single" w:sz="4" w:space="0" w:color="auto"/>
            </w:tcBorders>
          </w:tcPr>
          <w:p w14:paraId="6292521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Borders>
              <w:top w:val="single" w:sz="4" w:space="0" w:color="auto"/>
            </w:tcBorders>
          </w:tcPr>
          <w:p w14:paraId="2265585A"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Borders>
              <w:top w:val="single" w:sz="4" w:space="0" w:color="auto"/>
            </w:tcBorders>
          </w:tcPr>
          <w:p w14:paraId="24FB31D7"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4D4E888B"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31FEEF51"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1C2FCE9E"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71165538"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00D02CAD"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4C809191"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58D90FF7"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1A46696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1A4537E8"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6C7E835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5C4B6A7A"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7B5D4B1A"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45172612"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241C63AC"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70287CDF"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2BE02033"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5440A0B6"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4E625084"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2CB7AF19"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1DC50F13"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0F2B16D4"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50400544"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4316D925"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5E95394E"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1DC44F83"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08D0DD9D"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3178C60"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3970EBA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C0E63E1"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0F1A8E46"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236FAA71"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4FD27CC4"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590955E6"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56314B92"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C2CF2E9"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7E9F3097"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DEA63B5"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73FFC222"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5C79913"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45483828"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5A5299E0"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3C181DCC"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043BE837"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094835F0"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249F541"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163A1F91"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2DE6095B"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6D01BFD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772AC9B7"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F896D7D"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bl>
    <w:p w14:paraId="4ED9B845" w14:textId="77777777" w:rsidR="00147890" w:rsidRPr="00771307" w:rsidRDefault="00147890" w:rsidP="00147890">
      <w:pPr>
        <w:rPr>
          <w:rFonts w:ascii="Garamond" w:hAnsi="Garamond" w:cs="Times New Roman"/>
          <w:sz w:val="24"/>
          <w:szCs w:val="24"/>
          <w:lang w:val="en-US"/>
        </w:rPr>
      </w:pPr>
      <w:r>
        <w:rPr>
          <w:rFonts w:ascii="Garamond" w:hAnsi="Garamond" w:cs="Times New Roman"/>
          <w:sz w:val="24"/>
          <w:szCs w:val="24"/>
          <w:lang w:val="en-US"/>
        </w:rPr>
        <w:t>*Clarifications on relevant aspects of the information presented may be included.</w:t>
      </w:r>
    </w:p>
    <w:p w14:paraId="117F0A8F" w14:textId="77777777" w:rsidR="00147890" w:rsidRPr="00771307" w:rsidRDefault="00147890" w:rsidP="00147890">
      <w:pPr>
        <w:rPr>
          <w:rFonts w:ascii="Garamond" w:hAnsi="Garamond"/>
          <w:sz w:val="24"/>
          <w:szCs w:val="24"/>
          <w:lang w:val="en-US"/>
        </w:rPr>
      </w:pPr>
    </w:p>
    <w:p w14:paraId="279D4425" w14:textId="77777777" w:rsidR="00D43C2C" w:rsidRPr="00771307" w:rsidRDefault="00D43C2C" w:rsidP="00147890">
      <w:pPr>
        <w:spacing w:line="288" w:lineRule="auto"/>
        <w:ind w:left="1843"/>
        <w:jc w:val="both"/>
        <w:rPr>
          <w:rFonts w:ascii="Garamond" w:eastAsia="Calibri" w:hAnsi="Garamond" w:cs="Times New Roman"/>
          <w:b/>
          <w:bCs/>
          <w:sz w:val="24"/>
          <w:szCs w:val="24"/>
          <w:lang w:val="en-US"/>
        </w:rPr>
      </w:pPr>
    </w:p>
    <w:p w14:paraId="1B228B79" w14:textId="77777777" w:rsidR="00D43C2C" w:rsidRPr="00771307" w:rsidRDefault="00D43C2C" w:rsidP="00147890">
      <w:pPr>
        <w:spacing w:line="288" w:lineRule="auto"/>
        <w:ind w:left="1843"/>
        <w:jc w:val="both"/>
        <w:rPr>
          <w:rFonts w:ascii="Garamond" w:eastAsia="Calibri" w:hAnsi="Garamond" w:cs="Times New Roman"/>
          <w:b/>
          <w:bCs/>
          <w:sz w:val="24"/>
          <w:szCs w:val="24"/>
          <w:lang w:val="en-US"/>
        </w:rPr>
      </w:pPr>
    </w:p>
    <w:p w14:paraId="51C4BB1B" w14:textId="574C09D8" w:rsidR="00147890" w:rsidRPr="00771307" w:rsidRDefault="00147890" w:rsidP="00147890">
      <w:pPr>
        <w:spacing w:line="288" w:lineRule="auto"/>
        <w:ind w:left="1843"/>
        <w:jc w:val="both"/>
        <w:rPr>
          <w:rFonts w:ascii="Garamond" w:eastAsia="Calibri" w:hAnsi="Garamond" w:cs="Times New Roman"/>
          <w:b/>
          <w:bCs/>
          <w:sz w:val="24"/>
          <w:szCs w:val="24"/>
          <w:lang w:val="en-US"/>
        </w:rPr>
      </w:pPr>
      <w:r>
        <w:rPr>
          <w:rFonts w:ascii="Garamond" w:eastAsia="Calibri" w:hAnsi="Garamond" w:cs="Times New Roman"/>
          <w:b/>
          <w:bCs/>
          <w:sz w:val="24"/>
          <w:szCs w:val="24"/>
          <w:lang w:val="en-US"/>
        </w:rPr>
        <w:t xml:space="preserve">Table 2.  </w:t>
      </w:r>
      <w:r>
        <w:rPr>
          <w:rFonts w:ascii="Garamond" w:eastAsia="Calibri" w:hAnsi="Garamond" w:cs="Times New Roman"/>
          <w:sz w:val="24"/>
          <w:szCs w:val="24"/>
          <w:lang w:val="en-US"/>
        </w:rPr>
        <w:t>Representative example of a table. Authors may modify the table type. Must be placed after its first mention in the text.</w:t>
      </w:r>
    </w:p>
    <w:tbl>
      <w:tblPr>
        <w:tblStyle w:val="Tabladelista2-nfasis4"/>
        <w:tblW w:w="0" w:type="auto"/>
        <w:jc w:val="right"/>
        <w:tblLook w:val="04A0" w:firstRow="1" w:lastRow="0" w:firstColumn="1" w:lastColumn="0" w:noHBand="0" w:noVBand="1"/>
      </w:tblPr>
      <w:tblGrid>
        <w:gridCol w:w="2508"/>
        <w:gridCol w:w="2508"/>
        <w:gridCol w:w="2508"/>
      </w:tblGrid>
      <w:tr w:rsidR="00147890" w:rsidRPr="00545A2A" w14:paraId="08FB6ABC" w14:textId="77777777" w:rsidTr="003636D0">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034AECA1" w14:textId="77777777" w:rsidR="00147890" w:rsidRPr="00545A2A" w:rsidRDefault="00147890" w:rsidP="003636D0">
            <w:pPr>
              <w:jc w:val="center"/>
              <w:rPr>
                <w:rFonts w:ascii="Garamond" w:hAnsi="Garamond" w:cs="Times New Roman"/>
                <w:sz w:val="24"/>
                <w:szCs w:val="24"/>
              </w:rPr>
            </w:pPr>
            <w:r>
              <w:rPr>
                <w:rFonts w:ascii="Garamond" w:hAnsi="Garamond" w:cs="Times New Roman"/>
                <w:sz w:val="24"/>
                <w:szCs w:val="24"/>
              </w:rPr>
              <w:t xml:space="preserve">Title 1</w:t>
            </w:r>
          </w:p>
        </w:tc>
        <w:tc>
          <w:tcPr>
            <w:tcW w:w="2508" w:type="dxa"/>
          </w:tcPr>
          <w:p w14:paraId="6C648C97"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 xml:space="preserve">Title 2</w:t>
            </w:r>
          </w:p>
        </w:tc>
        <w:tc>
          <w:tcPr>
            <w:tcW w:w="2508" w:type="dxa"/>
          </w:tcPr>
          <w:p w14:paraId="68726E39"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 xml:space="preserve">Title 3*</w:t>
            </w:r>
          </w:p>
        </w:tc>
      </w:tr>
      <w:tr w:rsidR="00147890" w:rsidRPr="00545A2A" w14:paraId="662D46B2"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303A6299"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4AE5592E"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5B9B0C21"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25959AAD" w14:textId="77777777" w:rsidTr="003636D0">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71FE0C67"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lastRenderedPageBreak/>
              <w:t>Name</w:t>
            </w:r>
          </w:p>
        </w:tc>
        <w:tc>
          <w:tcPr>
            <w:tcW w:w="2508" w:type="dxa"/>
          </w:tcPr>
          <w:p w14:paraId="3A2EC148"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2EB9B65B"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4CAD881B"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75B9B9D"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106DBBCB"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5CCA01A2"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477F137E" w14:textId="77777777" w:rsidTr="003636D0">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384B4EFF"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3C2268A6"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0F15843F"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652DEEA3"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11BA1DC"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4C1D740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20F8003D"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bl>
    <w:p w14:paraId="2E28D22F" w14:textId="77777777" w:rsidR="00147890" w:rsidRPr="009E2951" w:rsidRDefault="00147890" w:rsidP="00147890">
      <w:pPr>
        <w:spacing w:line="288" w:lineRule="auto"/>
        <w:ind w:left="1843"/>
        <w:jc w:val="both"/>
        <w:rPr>
          <w:rFonts w:ascii="Garamond" w:hAnsi="Garamond" w:cs="Times New Roman"/>
          <w:sz w:val="24"/>
          <w:szCs w:val="24"/>
          <w:lang w:val="en-US"/>
        </w:rPr>
      </w:pPr>
      <w:r>
        <w:rPr>
          <w:rFonts w:ascii="Garamond" w:eastAsia="Calibri" w:hAnsi="Garamond" w:cs="Times New Roman"/>
          <w:sz w:val="24"/>
          <w:szCs w:val="24"/>
          <w:lang w:val="en-US"/>
        </w:rPr>
        <w:t>*Clarifications on relevant aspects of the information presented may be included.</w:t>
      </w:r>
    </w:p>
    <w:p w14:paraId="6F142F49" w14:textId="77777777" w:rsidR="00147890" w:rsidRPr="009E2951" w:rsidRDefault="00147890" w:rsidP="00147890">
      <w:pPr>
        <w:spacing w:line="288" w:lineRule="auto"/>
        <w:ind w:left="1843"/>
        <w:jc w:val="both"/>
        <w:rPr>
          <w:rFonts w:ascii="Garamond" w:eastAsia="Calibri" w:hAnsi="Garamond" w:cs="Times New Roman"/>
          <w:b/>
          <w:bCs/>
          <w:sz w:val="24"/>
          <w:szCs w:val="24"/>
          <w:lang w:val="en-US"/>
        </w:rPr>
      </w:pPr>
    </w:p>
    <w:p w14:paraId="7466F808" w14:textId="77777777" w:rsidR="00147890" w:rsidRPr="009E2951" w:rsidRDefault="00147890" w:rsidP="00147890">
      <w:pPr>
        <w:spacing w:line="288" w:lineRule="auto"/>
        <w:ind w:left="1843"/>
        <w:jc w:val="both"/>
        <w:rPr>
          <w:rFonts w:ascii="Garamond" w:eastAsia="Calibri" w:hAnsi="Garamond" w:cs="Times New Roman"/>
          <w:b/>
          <w:bCs/>
          <w:sz w:val="24"/>
          <w:szCs w:val="24"/>
          <w:lang w:val="en-US"/>
        </w:rPr>
      </w:pPr>
      <w:r>
        <w:rPr>
          <w:rFonts w:ascii="Garamond" w:eastAsia="Calibri" w:hAnsi="Garamond" w:cs="Times New Roman"/>
          <w:b/>
          <w:bCs/>
          <w:sz w:val="24"/>
          <w:szCs w:val="24"/>
          <w:lang w:val="en-US"/>
        </w:rPr>
        <w:t xml:space="preserve">Figure X. </w:t>
      </w:r>
      <w:r>
        <w:rPr>
          <w:rFonts w:ascii="Garamond" w:eastAsia="Calibri" w:hAnsi="Garamond" w:cs="Times New Roman"/>
          <w:sz w:val="24"/>
          <w:szCs w:val="24"/>
          <w:lang w:val="en-US"/>
        </w:rPr>
        <w:t>Altered clinical parameters in COVID-19 patients treated in Internal Medicine (n = 150). Must be placed after its first mention in the text.</w:t>
      </w:r>
    </w:p>
    <w:p w14:paraId="2D463621" w14:textId="77777777" w:rsidR="00147890" w:rsidRPr="00545A2A" w:rsidRDefault="00147890" w:rsidP="00147890">
      <w:pPr>
        <w:jc w:val="center"/>
        <w:rPr>
          <w:rFonts w:ascii="Garamond" w:hAnsi="Garamond"/>
          <w:sz w:val="24"/>
          <w:szCs w:val="24"/>
        </w:rPr>
      </w:pPr>
      <w:r>
        <w:rPr>
          <w:rFonts w:ascii="Garamond" w:hAnsi="Garamond"/>
          <w:noProof/>
          <w:sz w:val="24"/>
          <w:szCs w:val="24"/>
        </w:rPr>
        <w:drawing>
          <wp:inline distT="0" distB="0" distL="0" distR="0" wp14:anchorId="3A8FD60B" wp14:editId="3B134720">
            <wp:extent cx="5677382" cy="3148330"/>
            <wp:effectExtent l="0" t="0" r="0" b="0"/>
            <wp:docPr id="14865164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a:stretch>
                      <a:fillRect/>
                    </a:stretch>
                  </pic:blipFill>
                  <pic:spPr bwMode="auto">
                    <a:xfrm>
                      <a:off x="0" y="0"/>
                      <a:ext cx="5707849" cy="3165225"/>
                    </a:xfrm>
                    <a:prstGeom prst="rect">
                      <a:avLst/>
                    </a:prstGeom>
                    <a:noFill/>
                    <a:ln>
                      <a:noFill/>
                    </a:ln>
                    <a:extLst>
                      <a:ext uri="{53640926-AAD7-44D8-BBD7-CCE9431645EC}">
                        <a14:shadowObscured xmlns:a14="http://schemas.microsoft.com/office/drawing/2010/main"/>
                      </a:ext>
                    </a:extLst>
                  </pic:spPr>
                </pic:pic>
              </a:graphicData>
            </a:graphic>
          </wp:inline>
        </w:drawing>
      </w:r>
    </w:p>
    <w:p w14:paraId="79976720" w14:textId="77777777" w:rsidR="00147890" w:rsidRPr="00545A2A" w:rsidRDefault="00147890" w:rsidP="00147890">
      <w:pPr>
        <w:rPr>
          <w:rFonts w:ascii="Garamond" w:hAnsi="Garamond"/>
          <w:sz w:val="24"/>
          <w:szCs w:val="24"/>
        </w:rPr>
      </w:pPr>
    </w:p>
    <w:p w14:paraId="405C4058" w14:textId="77777777" w:rsidR="00147890" w:rsidRDefault="00147890" w:rsidP="00147890">
      <w:pPr>
        <w:spacing w:line="288" w:lineRule="auto"/>
        <w:ind w:left="1843"/>
        <w:jc w:val="both"/>
        <w:rPr>
          <w:rFonts w:ascii="Garamond" w:eastAsia="Calibri" w:hAnsi="Garamond" w:cs="Times New Roman"/>
          <w:b/>
          <w:bCs/>
          <w:sz w:val="24"/>
          <w:szCs w:val="24"/>
        </w:rPr>
      </w:pPr>
    </w:p>
    <w:bookmarkEnd w:id="1"/>
    <w:p w14:paraId="5AFE43DB" w14:textId="77777777" w:rsidR="004B23CD" w:rsidRPr="00835A07" w:rsidRDefault="004B23CD" w:rsidP="004B23CD">
      <w:pPr>
        <w:spacing w:line="288" w:lineRule="auto"/>
        <w:ind w:left="1843"/>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Supplementary material (if applicable)</w:t>
      </w:r>
    </w:p>
    <w:p w14:paraId="677E0BFD" w14:textId="77777777" w:rsidR="004B23CD" w:rsidRPr="00835A07" w:rsidRDefault="004B23CD" w:rsidP="004B23CD">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If there is supplementary material, please indicate what it consists of (e.g., tables, instruments, graphs).</w:t>
      </w:r>
    </w:p>
    <w:p w14:paraId="699EC42C" w14:textId="77777777" w:rsidR="004B23CD" w:rsidRDefault="004B23CD" w:rsidP="004B23CD">
      <w:pPr>
        <w:spacing w:line="288" w:lineRule="auto"/>
        <w:ind w:left="1843"/>
        <w:jc w:val="both"/>
        <w:rPr>
          <w:rFonts w:ascii="Garamond" w:eastAsia="Calibri" w:hAnsi="Garamond" w:cs="Times New Roman"/>
          <w:b/>
          <w:bCs/>
          <w:sz w:val="20"/>
          <w:szCs w:val="20"/>
          <w:lang w:val="en-US"/>
        </w:rPr>
      </w:pPr>
    </w:p>
    <w:p w14:paraId="0AD8AEF8" w14:textId="77777777" w:rsidR="004B23CD" w:rsidRPr="00835A07" w:rsidRDefault="004B23CD" w:rsidP="004B23CD">
      <w:pPr>
        <w:spacing w:line="288" w:lineRule="auto"/>
        <w:ind w:left="1843"/>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Acknowledgments (if applicable)</w:t>
      </w:r>
    </w:p>
    <w:p w14:paraId="35BD118C" w14:textId="360525A3" w:rsidR="004B23CD" w:rsidRDefault="004B23CD" w:rsidP="004B23CD">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Include this section only if applicable. It may be used to acknowledge the collaboration of individuals, institutions, or groups that contributed to the study without meeting authorship criteria. </w:t>
      </w:r>
    </w:p>
    <w:p w14:paraId="7E81AE16" w14:textId="77777777" w:rsidR="00FC5BC7" w:rsidRDefault="00FC5BC7" w:rsidP="004B23CD">
      <w:pPr>
        <w:spacing w:line="288" w:lineRule="auto"/>
        <w:ind w:left="1843"/>
        <w:jc w:val="both"/>
        <w:rPr>
          <w:rFonts w:ascii="Garamond" w:eastAsia="Calibri" w:hAnsi="Garamond" w:cs="Times New Roman"/>
          <w:sz w:val="20"/>
          <w:szCs w:val="20"/>
          <w:lang w:val="en-US"/>
        </w:rPr>
      </w:pPr>
    </w:p>
    <w:p w14:paraId="5CA26DFF" w14:textId="77777777" w:rsidR="00FC5BC7" w:rsidRDefault="00FC5BC7" w:rsidP="00FC5BC7">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Availability Statement</w:t>
      </w:r>
    </w:p>
    <w:p w14:paraId="5E62BE61" w14:textId="77777777" w:rsidR="00FC5BC7" w:rsidRDefault="00FC5BC7" w:rsidP="00FC5BC7">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All manuscripts published in the </w:t>
      </w:r>
      <w:r>
        <w:rPr>
          <w:rFonts w:ascii="Garamond" w:eastAsia="Calibri" w:hAnsi="Garamond" w:cs="Times New Roman"/>
          <w:i/>
          <w:iCs/>
          <w:sz w:val="20"/>
          <w:szCs w:val="20"/>
          <w:lang w:val="en-US"/>
        </w:rPr>
        <w:t xml:space="preserve">Revista Especialidad Médica</w:t>
      </w:r>
      <w:r>
        <w:rPr>
          <w:rFonts w:ascii="Garamond" w:eastAsia="Calibri" w:hAnsi="Garamond" w:cs="Times New Roman"/>
          <w:sz w:val="20"/>
          <w:szCs w:val="20"/>
          <w:lang w:val="en-US"/>
        </w:rPr>
        <w:t xml:space="preserve"> must include a data availability statement. In this section, authors must indicate where the data supporting the reported results can be accessed, including, where applicable, the link to the public repository in which the datasets generated or analyzed during the study are deposited.</w:t>
      </w:r>
    </w:p>
    <w:p w14:paraId="0D2E7AEA" w14:textId="77777777" w:rsidR="00FC5BC7" w:rsidRDefault="00FC5BC7" w:rsidP="00FC5BC7">
      <w:pPr>
        <w:spacing w:line="288" w:lineRule="auto"/>
        <w:ind w:left="1843"/>
        <w:jc w:val="both"/>
        <w:rPr>
          <w:rFonts w:ascii="Garamond" w:eastAsia="Calibri" w:hAnsi="Garamond" w:cs="Times New Roman"/>
          <w:sz w:val="20"/>
          <w:szCs w:val="20"/>
          <w:lang w:val="en-US"/>
        </w:rPr>
      </w:pPr>
    </w:p>
    <w:p w14:paraId="4B2E1728" w14:textId="77777777" w:rsidR="00FC5BC7" w:rsidRDefault="00FC5BC7" w:rsidP="00FC5BC7">
      <w:pPr>
        <w:spacing w:line="288" w:lineRule="auto"/>
        <w:ind w:left="1843"/>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Examples:</w:t>
      </w:r>
    </w:p>
    <w:p w14:paraId="423B438E" w14:textId="77777777" w:rsidR="00FC5BC7" w:rsidRDefault="00FC5BC7" w:rsidP="00FC5BC7">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available upon request:</w:t>
      </w:r>
      <w:r>
        <w:rPr>
          <w:rFonts w:ascii="Garamond" w:eastAsia="Calibri" w:hAnsi="Garamond" w:cs="Times New Roman"/>
          <w:sz w:val="20"/>
          <w:szCs w:val="20"/>
          <w:lang w:val="en-US"/>
        </w:rPr>
        <w:t xml:space="preserve"> The data supporting the results of this study are available upon reasonable request to the corresponding author, subject to applicable ethical and confidentiality considerations.</w:t>
      </w:r>
    </w:p>
    <w:p w14:paraId="769B793F" w14:textId="77777777" w:rsidR="00FC5BC7" w:rsidRDefault="00FC5BC7" w:rsidP="00FC5BC7">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available in repository:</w:t>
      </w:r>
      <w:r>
        <w:rPr>
          <w:rFonts w:ascii="Garamond" w:eastAsia="Calibri" w:hAnsi="Garamond" w:cs="Times New Roman"/>
          <w:sz w:val="20"/>
          <w:szCs w:val="20"/>
          <w:lang w:val="en-US"/>
        </w:rPr>
        <w:t xml:space="preserve"> The data supporting the results of this study are available in [repository name], at [link or identifier].</w:t>
      </w:r>
    </w:p>
    <w:p w14:paraId="5D9788E6" w14:textId="500073F5" w:rsidR="00FC5BC7" w:rsidRDefault="00FC5BC7" w:rsidP="004B23CD">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lastRenderedPageBreak/>
        <w:t>Not applicable:</w:t>
      </w:r>
      <w:r>
        <w:rPr>
          <w:rFonts w:ascii="Garamond" w:eastAsia="Calibri" w:hAnsi="Garamond" w:cs="Times New Roman"/>
          <w:sz w:val="20"/>
          <w:szCs w:val="20"/>
          <w:lang w:val="en-US"/>
        </w:rPr>
        <w:t xml:space="preserve"> Data availability is not applicable to this manuscript, as no datasets were generated or analyzed.</w:t>
      </w:r>
    </w:p>
    <w:p w14:paraId="3156FD34" w14:textId="77777777" w:rsidR="004B23CD" w:rsidRDefault="004B23CD" w:rsidP="004B23CD">
      <w:pPr>
        <w:spacing w:line="288" w:lineRule="auto"/>
        <w:ind w:left="1843"/>
        <w:jc w:val="both"/>
        <w:rPr>
          <w:rFonts w:ascii="Garamond" w:eastAsia="Calibri" w:hAnsi="Garamond" w:cs="Times New Roman"/>
          <w:sz w:val="20"/>
          <w:szCs w:val="20"/>
          <w:lang w:val="en-US"/>
        </w:rPr>
      </w:pPr>
    </w:p>
    <w:p w14:paraId="713C8975" w14:textId="77777777" w:rsidR="004B23CD" w:rsidRPr="00B55992" w:rsidRDefault="004B23CD" w:rsidP="004B23CD">
      <w:pPr>
        <w:spacing w:line="288" w:lineRule="auto"/>
        <w:ind w:left="1843"/>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AI Use Statement (if applicable)</w:t>
      </w:r>
    </w:p>
    <w:p w14:paraId="3A7237FA" w14:textId="77777777" w:rsidR="004B23CD" w:rsidRPr="00B55992" w:rsidRDefault="004B23CD" w:rsidP="004B23CD">
      <w:pPr>
        <w:spacing w:line="288" w:lineRule="auto"/>
        <w:ind w:left="1843"/>
        <w:jc w:val="both"/>
        <w:rPr>
          <w:rFonts w:ascii="Garamond" w:eastAsia="Calibri" w:hAnsi="Garamond" w:cs="Times New Roman"/>
          <w:sz w:val="20"/>
          <w:szCs w:val="20"/>
          <w:lang w:val="en-US"/>
        </w:rPr>
      </w:pPr>
    </w:p>
    <w:p w14:paraId="4ADA5001" w14:textId="77777777" w:rsidR="004B23CD" w:rsidRPr="00B55992" w:rsidRDefault="004B23CD" w:rsidP="004B23CD">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If generative artificial intelligence tools were used to support literature synthesis, style review, or any other phase of manuscript preparation, briefly disclose this, specifying the tool used and its purpose. The authors assume full responsibility for the final content. Example:</w:t>
      </w:r>
    </w:p>
    <w:p w14:paraId="343C1C91" w14:textId="77777777" w:rsidR="004B23CD" w:rsidRPr="00B55992" w:rsidRDefault="004B23CD" w:rsidP="004B23CD">
      <w:pPr>
        <w:spacing w:line="288" w:lineRule="auto"/>
        <w:ind w:left="1843"/>
        <w:jc w:val="both"/>
        <w:rPr>
          <w:rFonts w:ascii="Garamond" w:eastAsia="Calibri" w:hAnsi="Garamond" w:cs="Times New Roman"/>
          <w:sz w:val="20"/>
          <w:szCs w:val="20"/>
          <w:lang w:val="en-US"/>
        </w:rPr>
      </w:pPr>
    </w:p>
    <w:p w14:paraId="0120B73A" w14:textId="77777777" w:rsidR="004B23CD" w:rsidRPr="00835A07" w:rsidRDefault="004B23CD" w:rsidP="004B23CD">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[Tool name] was used as a support tool for literature synthesis and style review. The author assumes full responsibility for the content.</w:t>
      </w:r>
    </w:p>
    <w:p w14:paraId="5F21E9A9" w14:textId="77777777" w:rsidR="004B23CD" w:rsidRPr="00835A07" w:rsidRDefault="004B23CD" w:rsidP="004B23CD">
      <w:pPr>
        <w:spacing w:line="288" w:lineRule="auto"/>
        <w:ind w:left="1843"/>
        <w:jc w:val="both"/>
        <w:rPr>
          <w:rFonts w:ascii="Garamond" w:eastAsia="Calibri" w:hAnsi="Garamond" w:cs="Times New Roman"/>
          <w:b/>
          <w:bCs/>
          <w:sz w:val="20"/>
          <w:szCs w:val="20"/>
          <w:lang w:val="en-US"/>
        </w:rPr>
      </w:pPr>
    </w:p>
    <w:p w14:paraId="330DDE13" w14:textId="77777777" w:rsidR="004B23CD" w:rsidRPr="00835A07" w:rsidRDefault="004B23CD" w:rsidP="004B23CD">
      <w:pPr>
        <w:spacing w:line="288" w:lineRule="auto"/>
        <w:ind w:left="1843"/>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 xml:space="preserve">Author contributions </w:t>
      </w:r>
    </w:p>
    <w:p w14:paraId="2234567B" w14:textId="77777777" w:rsidR="00E419AE" w:rsidRDefault="00E419AE" w:rsidP="00E419AE">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Briefly and precisely describe the role of each author in the preparation of the manuscript, in accordance with the international </w:t>
      </w:r>
      <w:r>
        <w:rPr>
          <w:rFonts w:ascii="Garamond" w:eastAsia="Calibri" w:hAnsi="Garamond" w:cs="Times New Roman"/>
          <w:b/>
          <w:bCs/>
          <w:sz w:val="20"/>
          <w:szCs w:val="20"/>
          <w:lang w:val="en-US"/>
        </w:rPr>
        <w:t xml:space="preserve">CRediT taxonomy (Contributor Roles Taxonomy)</w:t>
      </w:r>
      <w:r>
        <w:rPr>
          <w:rFonts w:ascii="Garamond" w:eastAsia="Calibri" w:hAnsi="Garamond" w:cs="Times New Roman"/>
          <w:sz w:val="20"/>
          <w:szCs w:val="20"/>
          <w:lang w:val="en-US"/>
        </w:rPr>
        <w:t>. Each author must be explicitly associated with one or more contributions and must have reviewed and approved the final version of the manuscript. Submission of the manuscript implies acceptance of individual responsibility for the contributions declared.</w:t>
      </w:r>
    </w:p>
    <w:p w14:paraId="4CE66E3F" w14:textId="77777777" w:rsidR="00E419AE" w:rsidRPr="009D204E" w:rsidRDefault="00E419AE" w:rsidP="00E419AE">
      <w:pPr>
        <w:spacing w:line="288" w:lineRule="auto"/>
        <w:ind w:left="1843"/>
        <w:jc w:val="both"/>
        <w:rPr>
          <w:rFonts w:ascii="Garamond" w:eastAsia="Calibri" w:hAnsi="Garamond" w:cs="Times New Roman"/>
          <w:sz w:val="20"/>
          <w:szCs w:val="20"/>
          <w:lang w:val="en-US"/>
        </w:rPr>
      </w:pPr>
    </w:p>
    <w:p w14:paraId="3F203E41" w14:textId="77777777" w:rsidR="00E419AE" w:rsidRPr="009D204E" w:rsidRDefault="00E419AE" w:rsidP="00E419AE">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Example:</w:t>
      </w:r>
    </w:p>
    <w:p w14:paraId="53011582" w14:textId="77777777" w:rsidR="00E419AE" w:rsidRPr="009D204E" w:rsidRDefault="00E419AE" w:rsidP="00E419AE">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XX XX </w:t>
      </w:r>
      <w:r>
        <w:rPr>
          <w:rFonts w:ascii="Garamond" w:eastAsia="Calibri" w:hAnsi="Garamond" w:cs="Times New Roman"/>
          <w:b/>
          <w:bCs/>
          <w:sz w:val="20"/>
          <w:szCs w:val="20"/>
          <w:lang w:val="en-US"/>
        </w:rPr>
        <w:t>(Use initials of first and last names only):</w:t>
      </w:r>
      <w:r>
        <w:rPr>
          <w:rFonts w:ascii="Garamond" w:eastAsia="Calibri" w:hAnsi="Garamond" w:cs="Times New Roman"/>
          <w:sz w:val="20"/>
          <w:szCs w:val="20"/>
          <w:lang w:val="en-US"/>
        </w:rPr>
        <w:t xml:space="preserve"> conceptualization, methodology, writing – original draft; XX XX </w:t>
      </w:r>
      <w:r>
        <w:rPr>
          <w:rFonts w:ascii="Garamond" w:eastAsia="Calibri" w:hAnsi="Garamond" w:cs="Times New Roman"/>
          <w:b/>
          <w:bCs/>
          <w:sz w:val="20"/>
          <w:szCs w:val="20"/>
          <w:lang w:val="en-US"/>
        </w:rPr>
        <w:t>(Use initials of first and last names only):</w:t>
      </w:r>
      <w:r>
        <w:rPr>
          <w:rFonts w:ascii="Garamond" w:eastAsia="Calibri" w:hAnsi="Garamond" w:cs="Times New Roman"/>
          <w:sz w:val="20"/>
          <w:szCs w:val="20"/>
          <w:lang w:val="en-US"/>
        </w:rPr>
        <w:t xml:space="preserve"> data curation, formal analysis, validation; XX XX </w:t>
      </w:r>
      <w:r>
        <w:rPr>
          <w:rFonts w:ascii="Garamond" w:eastAsia="Calibri" w:hAnsi="Garamond" w:cs="Times New Roman"/>
          <w:b/>
          <w:bCs/>
          <w:sz w:val="20"/>
          <w:szCs w:val="20"/>
          <w:lang w:val="en-US"/>
        </w:rPr>
        <w:t>(Use initials of first and last names only):</w:t>
      </w:r>
      <w:r>
        <w:rPr>
          <w:rFonts w:ascii="Garamond" w:eastAsia="Calibri" w:hAnsi="Garamond" w:cs="Times New Roman"/>
          <w:sz w:val="20"/>
          <w:szCs w:val="20"/>
          <w:lang w:val="en-US"/>
        </w:rPr>
        <w:t xml:space="preserve"> interpretation, supervision, writing – review and editing.</w:t>
      </w:r>
    </w:p>
    <w:p w14:paraId="6BA30A85" w14:textId="77777777" w:rsidR="00E419AE" w:rsidRPr="009D204E" w:rsidRDefault="00E419AE" w:rsidP="00E419AE">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The roles recognized by the CRediT taxonomy include: </w:t>
      </w:r>
      <w:r>
        <w:rPr>
          <w:rFonts w:ascii="Garamond" w:eastAsia="Calibri" w:hAnsi="Garamond" w:cs="Times New Roman"/>
          <w:b/>
          <w:bCs/>
          <w:sz w:val="20"/>
          <w:szCs w:val="20"/>
          <w:lang w:val="en-US"/>
        </w:rPr>
        <w:t>conceptualization, data curation, formal analysis, funding acquisition, investigation, methodology, project administration, resources, software, supervision, validation, visualization, writing – original draft, and writing – review and editing.</w:t>
      </w:r>
    </w:p>
    <w:p w14:paraId="6B0961AE" w14:textId="77777777" w:rsidR="004B23CD" w:rsidRPr="00835A07" w:rsidRDefault="004B23CD" w:rsidP="004B23CD">
      <w:pPr>
        <w:spacing w:line="288" w:lineRule="auto"/>
        <w:ind w:left="1843"/>
        <w:jc w:val="both"/>
        <w:rPr>
          <w:rFonts w:ascii="Garamond" w:eastAsia="Calibri" w:hAnsi="Garamond" w:cs="Times New Roman"/>
          <w:sz w:val="20"/>
          <w:szCs w:val="20"/>
          <w:lang w:val="en-US"/>
        </w:rPr>
      </w:pPr>
    </w:p>
    <w:p w14:paraId="61F53357" w14:textId="77777777" w:rsidR="004B23CD" w:rsidRPr="00835A07" w:rsidRDefault="004B23CD" w:rsidP="004B23CD">
      <w:pPr>
        <w:spacing w:line="288" w:lineRule="auto"/>
        <w:ind w:left="1843"/>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Funding</w:t>
      </w:r>
    </w:p>
    <w:p w14:paraId="16BF7670" w14:textId="77777777" w:rsidR="004B23CD" w:rsidRPr="00835A07" w:rsidRDefault="004B23CD" w:rsidP="004B23CD">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Indicate the funding sources that supported the study, including institutional projects, public funds, international agencies, non-governmental organizations, or private sponsorship, if applicable.</w:t>
      </w:r>
    </w:p>
    <w:p w14:paraId="4A2F5465" w14:textId="77777777" w:rsidR="004B23CD" w:rsidRPr="00835A07" w:rsidRDefault="004B23CD" w:rsidP="004B23CD">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If no external funding was received, write the following:</w:t>
      </w:r>
    </w:p>
    <w:p w14:paraId="14C578E4" w14:textId="77777777" w:rsidR="004B23CD" w:rsidRPr="00835A07" w:rsidRDefault="004B23CD" w:rsidP="004B23CD">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This research received no external funding. </w:t>
      </w:r>
    </w:p>
    <w:p w14:paraId="76BB8044" w14:textId="77777777" w:rsidR="004B23CD" w:rsidRPr="00835A07" w:rsidRDefault="004B23CD" w:rsidP="004B23CD">
      <w:pPr>
        <w:spacing w:line="288" w:lineRule="auto"/>
        <w:ind w:left="1843"/>
        <w:jc w:val="both"/>
        <w:rPr>
          <w:rFonts w:ascii="Garamond" w:eastAsia="Calibri" w:hAnsi="Garamond" w:cs="Times New Roman"/>
          <w:sz w:val="20"/>
          <w:szCs w:val="20"/>
          <w:lang w:val="en-US"/>
        </w:rPr>
      </w:pPr>
    </w:p>
    <w:p w14:paraId="1234AED0" w14:textId="77777777" w:rsidR="004B23CD" w:rsidRPr="00835A07" w:rsidRDefault="004B23CD" w:rsidP="004B23CD">
      <w:pPr>
        <w:spacing w:line="288" w:lineRule="auto"/>
        <w:ind w:left="1843"/>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Conflicts of interest</w:t>
      </w:r>
    </w:p>
    <w:p w14:paraId="0A2309A7" w14:textId="77777777" w:rsidR="004B23CD" w:rsidRPr="00835A07" w:rsidRDefault="004B23CD" w:rsidP="004B23CD">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Indicate any potential conflicts of interest; if none apply, please state the following: </w:t>
      </w:r>
    </w:p>
    <w:p w14:paraId="399F1EFD" w14:textId="2B3281A6" w:rsidR="002D1DB5" w:rsidRDefault="004B23CD" w:rsidP="004B23CD">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The authors declare no conflicts of interest.</w:t>
      </w:r>
    </w:p>
    <w:p w14:paraId="4BA47760" w14:textId="77777777" w:rsidR="004B23CD" w:rsidRPr="009E2951" w:rsidRDefault="004B23CD" w:rsidP="004B23CD">
      <w:pPr>
        <w:spacing w:line="288" w:lineRule="auto"/>
        <w:ind w:left="1843"/>
        <w:jc w:val="both"/>
        <w:rPr>
          <w:rFonts w:ascii="Garamond" w:eastAsia="Calibri" w:hAnsi="Garamond" w:cs="Times New Roman"/>
          <w:sz w:val="24"/>
          <w:szCs w:val="24"/>
          <w:lang w:val="en-US"/>
        </w:rPr>
      </w:pPr>
    </w:p>
    <w:p w14:paraId="1ACFA865" w14:textId="4949B537" w:rsidR="002D1DB5" w:rsidRPr="009E2951" w:rsidRDefault="002D1DB5" w:rsidP="00B74115">
      <w:pPr>
        <w:spacing w:line="288" w:lineRule="auto"/>
        <w:jc w:val="both"/>
        <w:rPr>
          <w:rFonts w:ascii="Garamond" w:eastAsia="Calibri" w:hAnsi="Garamond" w:cs="Times New Roman"/>
          <w:b/>
          <w:bCs/>
          <w:sz w:val="24"/>
          <w:szCs w:val="24"/>
          <w:lang w:val="en-US"/>
        </w:rPr>
      </w:pPr>
      <w:r>
        <w:rPr>
          <w:rFonts w:ascii="Garamond" w:eastAsia="Calibri" w:hAnsi="Garamond" w:cs="Times New Roman"/>
          <w:b/>
          <w:bCs/>
          <w:sz w:val="24"/>
          <w:szCs w:val="24"/>
          <w:lang w:val="en-US"/>
        </w:rPr>
        <w:t xml:space="preserve">References </w:t>
      </w:r>
      <w:r>
        <w:rPr>
          <w:rFonts w:ascii="Garamond" w:eastAsia="Calibri" w:hAnsi="Garamond" w:cs="Times New Roman"/>
          <w:sz w:val="24"/>
          <w:szCs w:val="24"/>
          <w:lang w:val="en-US"/>
        </w:rPr>
        <w:t>(minimum 15; maximum 25)</w:t>
      </w:r>
    </w:p>
    <w:p w14:paraId="117EC888" w14:textId="77777777" w:rsidR="00B74115" w:rsidRPr="009E2951" w:rsidRDefault="00B74115" w:rsidP="00B74115">
      <w:pPr>
        <w:spacing w:line="288" w:lineRule="auto"/>
        <w:jc w:val="both"/>
        <w:rPr>
          <w:rFonts w:ascii="Garamond" w:eastAsia="Calibri" w:hAnsi="Garamond" w:cs="Times New Roman"/>
          <w:sz w:val="24"/>
          <w:szCs w:val="24"/>
          <w:lang w:val="en-US"/>
        </w:rPr>
      </w:pPr>
      <w:r>
        <w:rPr>
          <w:rFonts w:ascii="Garamond" w:eastAsia="Calibri" w:hAnsi="Garamond" w:cs="Times New Roman"/>
          <w:sz w:val="24"/>
          <w:szCs w:val="24"/>
          <w:lang w:val="en-US"/>
        </w:rPr>
        <w:t>The purpose of this section is to present a list of up-to-date, relevant, and international sources that scientifically support the content of the manuscript. This is one of the sections with the highest number of errors, so it is recommended to carefully check the accuracy of each reference.</w:t>
      </w:r>
    </w:p>
    <w:p w14:paraId="47DFBE61" w14:textId="77777777" w:rsidR="00B74115" w:rsidRPr="009E2951" w:rsidRDefault="00B74115" w:rsidP="00B74115">
      <w:pPr>
        <w:spacing w:line="288" w:lineRule="auto"/>
        <w:jc w:val="both"/>
        <w:rPr>
          <w:rFonts w:ascii="Garamond" w:eastAsia="Calibri" w:hAnsi="Garamond" w:cs="Times New Roman"/>
          <w:sz w:val="24"/>
          <w:szCs w:val="24"/>
          <w:lang w:val="en-US"/>
        </w:rPr>
      </w:pPr>
    </w:p>
    <w:p w14:paraId="0C198405" w14:textId="77777777" w:rsidR="002358BD" w:rsidRPr="009E2951" w:rsidRDefault="002358BD" w:rsidP="002358BD">
      <w:pPr>
        <w:spacing w:line="288" w:lineRule="auto"/>
        <w:jc w:val="both"/>
        <w:rPr>
          <w:rFonts w:ascii="Garamond" w:eastAsia="Calibri" w:hAnsi="Garamond" w:cs="Times New Roman"/>
          <w:sz w:val="24"/>
          <w:szCs w:val="24"/>
          <w:lang w:val="en-US"/>
        </w:rPr>
      </w:pPr>
      <w:r>
        <w:rPr>
          <w:rFonts w:ascii="Garamond" w:eastAsia="Calibri" w:hAnsi="Garamond" w:cs="Times New Roman"/>
          <w:sz w:val="24"/>
          <w:szCs w:val="24"/>
          <w:lang w:val="en-US"/>
        </w:rPr>
        <w:t>All citations must follow Vancouver style with superscript and be verified before submitting the manuscript, regardless of the reference manager used. DOIs must be functional.</w:t>
      </w:r>
    </w:p>
    <w:p w14:paraId="49EA736F" w14:textId="77777777" w:rsidR="002358BD" w:rsidRPr="009E2951" w:rsidRDefault="002358BD" w:rsidP="002358BD">
      <w:pPr>
        <w:spacing w:line="288" w:lineRule="auto"/>
        <w:rPr>
          <w:rFonts w:ascii="Garamond" w:eastAsia="Calibri" w:hAnsi="Garamond" w:cs="Times New Roman"/>
          <w:b/>
          <w:bCs/>
          <w:kern w:val="2"/>
          <w:sz w:val="20"/>
          <w:szCs w:val="20"/>
          <w:lang w:val="en-US"/>
          <w14:ligatures w14:val="standardContextual"/>
        </w:rPr>
      </w:pPr>
    </w:p>
    <w:p w14:paraId="425B3BF6" w14:textId="77777777" w:rsidR="002358BD" w:rsidRPr="009E2951" w:rsidRDefault="002358BD" w:rsidP="002358BD">
      <w:pPr>
        <w:spacing w:line="288" w:lineRule="auto"/>
        <w:jc w:val="both"/>
        <w:rPr>
          <w:rFonts w:ascii="Garamond" w:eastAsia="Calibri" w:hAnsi="Garamond" w:cs="Times New Roman"/>
          <w:b/>
          <w:bCs/>
          <w:sz w:val="24"/>
          <w:szCs w:val="24"/>
          <w:lang w:val="en-US"/>
        </w:rPr>
      </w:pPr>
    </w:p>
    <w:p w14:paraId="41182455" w14:textId="77777777" w:rsidR="002358BD" w:rsidRPr="009E2951" w:rsidRDefault="002358BD" w:rsidP="002358BD">
      <w:pPr>
        <w:spacing w:line="288" w:lineRule="auto"/>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lastRenderedPageBreak/>
        <w:t>Example for journal articles</w:t>
      </w:r>
    </w:p>
    <w:p w14:paraId="5636B428" w14:textId="77777777" w:rsidR="002358BD" w:rsidRPr="002358BD" w:rsidRDefault="002358BD" w:rsidP="002358BD">
      <w:pPr>
        <w:spacing w:line="288" w:lineRule="auto"/>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Rouleau K, Bourget M, Chege P, Couturier F, Godoy-Ruiz P, Grand’Maison P, et al. Strengthening Primary Care Through Family Medicine Around the World: Collaborating Toward Promising Practices. Fam Med. 2018;50(6):426-436. DOI: 10.22454/FamMed.2018.210965.</w:t>
      </w:r>
    </w:p>
    <w:p w14:paraId="0BAA5639" w14:textId="77777777" w:rsidR="002358BD" w:rsidRPr="002358BD" w:rsidRDefault="002358BD" w:rsidP="002358BD">
      <w:pPr>
        <w:spacing w:line="288" w:lineRule="auto"/>
        <w:jc w:val="both"/>
        <w:rPr>
          <w:rFonts w:ascii="Garamond" w:eastAsia="Calibri" w:hAnsi="Garamond" w:cs="Times New Roman"/>
          <w:sz w:val="20"/>
          <w:szCs w:val="20"/>
          <w:lang w:val="en-US"/>
        </w:rPr>
      </w:pPr>
    </w:p>
    <w:p w14:paraId="20BA8D92" w14:textId="77777777" w:rsidR="002358BD" w:rsidRPr="002358BD" w:rsidRDefault="002358BD" w:rsidP="002358BD">
      <w:pPr>
        <w:spacing w:line="288" w:lineRule="auto"/>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 for web pages</w:t>
      </w:r>
    </w:p>
    <w:p w14:paraId="2FD5CABE" w14:textId="457D082B" w:rsidR="002358BD" w:rsidRPr="009E2951" w:rsidRDefault="002358BD" w:rsidP="002358BD">
      <w:pPr>
        <w:spacing w:line="288" w:lineRule="auto"/>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World Health Organization. Life expectancy at birth 2000–2015 [Internet]. [cited 2016 Nov 22]. Available from: https://gamapserver.who.int/gho/interactive_charts/mbd/life_expectancy/atlas.html</w:t>
      </w:r>
    </w:p>
    <w:p w14:paraId="37CFB769" w14:textId="77777777" w:rsidR="002358BD" w:rsidRPr="009E2951" w:rsidRDefault="002358BD" w:rsidP="002358BD">
      <w:pPr>
        <w:spacing w:line="288" w:lineRule="auto"/>
        <w:jc w:val="both"/>
        <w:rPr>
          <w:rFonts w:ascii="Garamond" w:eastAsia="Calibri" w:hAnsi="Garamond" w:cs="Times New Roman"/>
          <w:b/>
          <w:bCs/>
          <w:sz w:val="20"/>
          <w:szCs w:val="20"/>
          <w:lang w:val="en-US"/>
        </w:rPr>
      </w:pPr>
    </w:p>
    <w:p w14:paraId="36BC0F90" w14:textId="77777777" w:rsidR="002358BD" w:rsidRPr="002358BD" w:rsidRDefault="002358BD" w:rsidP="002358BD">
      <w:pPr>
        <w:spacing w:line="288" w:lineRule="auto"/>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 for complete book</w:t>
      </w:r>
    </w:p>
    <w:p w14:paraId="67ADC7AC" w14:textId="77777777" w:rsidR="002358BD" w:rsidRPr="009E2951" w:rsidRDefault="002358BD" w:rsidP="002358BD">
      <w:pPr>
        <w:spacing w:line="288" w:lineRule="auto"/>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Bell J. Doing your research project. 5th ed. Maidenhead: Open University Press; 2005.</w:t>
      </w:r>
    </w:p>
    <w:p w14:paraId="10D212D0" w14:textId="77777777" w:rsidR="002358BD" w:rsidRPr="009E2951" w:rsidRDefault="002358BD" w:rsidP="002358BD">
      <w:pPr>
        <w:spacing w:line="288" w:lineRule="auto"/>
        <w:jc w:val="both"/>
        <w:rPr>
          <w:rFonts w:ascii="Garamond" w:eastAsia="Calibri" w:hAnsi="Garamond" w:cs="Times New Roman"/>
          <w:b/>
          <w:bCs/>
          <w:sz w:val="20"/>
          <w:szCs w:val="20"/>
          <w:lang w:val="en-US"/>
        </w:rPr>
      </w:pPr>
    </w:p>
    <w:p w14:paraId="66287CAB" w14:textId="77777777" w:rsidR="002358BD" w:rsidRPr="009E2951" w:rsidRDefault="002358BD" w:rsidP="002358BD">
      <w:pPr>
        <w:spacing w:line="288" w:lineRule="auto"/>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 for book chapter</w:t>
      </w:r>
    </w:p>
    <w:p w14:paraId="3A43946C" w14:textId="77777777" w:rsidR="002358BD" w:rsidRPr="00C43DC5" w:rsidRDefault="002358BD" w:rsidP="002358BD">
      <w:pPr>
        <w:spacing w:line="288" w:lineRule="auto"/>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Franklin AW. Management of the problem. In: Smith SM, editor. The maltreatment of children. Lancaster: MTP; 2002. p. 83-95.</w:t>
      </w:r>
    </w:p>
    <w:p w14:paraId="4DA1C714" w14:textId="77777777" w:rsidR="002358BD" w:rsidRPr="008671FB" w:rsidRDefault="002358BD" w:rsidP="002358BD">
      <w:pPr>
        <w:pStyle w:val="Prrafodelista"/>
        <w:spacing w:line="160" w:lineRule="atLeast"/>
        <w:ind w:left="426"/>
        <w:jc w:val="both"/>
        <w:rPr>
          <w:rFonts w:ascii="Garamond" w:eastAsia="Calibri" w:hAnsi="Garamond" w:cs="Times New Roman"/>
          <w:sz w:val="20"/>
          <w:szCs w:val="20"/>
        </w:rPr>
      </w:pPr>
    </w:p>
    <w:p w14:paraId="01FAC30D" w14:textId="77777777" w:rsidR="002358BD" w:rsidRPr="00C43DC5" w:rsidRDefault="002358BD" w:rsidP="00B74115">
      <w:pPr>
        <w:spacing w:line="288" w:lineRule="auto"/>
        <w:jc w:val="both"/>
        <w:rPr>
          <w:rFonts w:ascii="Garamond" w:eastAsia="Calibri" w:hAnsi="Garamond" w:cs="Times New Roman"/>
          <w:sz w:val="24"/>
          <w:szCs w:val="24"/>
          <w:lang w:val="en-US"/>
        </w:rPr>
      </w:pPr>
    </w:p>
    <w:sectPr w:rsidR="002358BD" w:rsidRPr="00C43DC5" w:rsidSect="00D43C2C">
      <w:headerReference w:type="default" r:id="rId11"/>
      <w:footerReference w:type="default" r:id="rId12"/>
      <w:headerReference w:type="first" r:id="rId13"/>
      <w:footerReference w:type="first" r:id="rId14"/>
      <w:pgSz w:w="12240" w:h="15840"/>
      <w:pgMar w:top="1276" w:right="758"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31D5D" w14:textId="77777777" w:rsidR="00DB3037" w:rsidRDefault="00DB3037" w:rsidP="00662710">
      <w:pPr>
        <w:spacing w:line="240" w:lineRule="auto"/>
      </w:pPr>
      <w:r>
        <w:separator/>
      </w:r>
    </w:p>
  </w:endnote>
  <w:endnote w:type="continuationSeparator" w:id="0">
    <w:p w14:paraId="3488F578" w14:textId="77777777" w:rsidR="00DB3037" w:rsidRDefault="00DB3037" w:rsidP="006627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AB52C" w14:textId="53CCD6EF" w:rsidR="005214CB" w:rsidRDefault="005214CB" w:rsidP="005214CB">
    <w:pPr>
      <w:pStyle w:val="Piedepgina"/>
      <w:jc w:val="right"/>
    </w:pPr>
    <w:r w:rsidRPr="00352584">
      <w:rPr>
        <w:rFonts w:ascii="Times New Roman" w:hAnsi="Times New Roman" w:cs="Times New Roman"/>
        <w:i/>
        <w:iCs/>
        <w:color w:val="FFCC00"/>
        <w:lang w:val="es-MX"/>
      </w:rPr>
      <w:tab/>
    </w:r>
    <w:r>
      <w:rPr>
        <w:rFonts w:ascii="Times New Roman" w:hAnsi="Times New Roman" w:cs="Times New Roman"/>
        <w:i/>
        <w:iCs/>
        <w:color w:val="FFCC00"/>
        <w:lang w:val="es-MX"/>
      </w:rPr>
      <w:t xml:space="preserve">                                                                                                                      </w:t>
    </w:r>
    <w:r w:rsidRPr="00352584">
      <w:rPr>
        <w:rFonts w:ascii="Times New Roman" w:hAnsi="Times New Roman" w:cs="Times New Roman"/>
        <w:i/>
        <w:iCs/>
        <w:color w:val="FFCC00"/>
        <w:lang w:val="es-MX"/>
      </w:rPr>
      <w:t>RevEspMed.e</w:t>
    </w:r>
    <w:r>
      <w:rPr>
        <w:rFonts w:ascii="Times New Roman" w:hAnsi="Times New Roman" w:cs="Times New Roman"/>
        <w:i/>
        <w:iCs/>
        <w:color w:val="FFCC00"/>
        <w:lang w:val="es-MX"/>
      </w:rPr>
      <w:t>0000</w:t>
    </w:r>
    <w:r w:rsidRPr="00352584">
      <w:rPr>
        <w:rFonts w:ascii="Times New Roman" w:hAnsi="Times New Roman" w:cs="Times New Roman"/>
        <w:i/>
        <w:iCs/>
        <w:color w:val="FFCC00"/>
        <w:lang w:val="es-MX"/>
      </w:rPr>
      <w:t>-</w:t>
    </w:r>
    <w:r>
      <w:rPr>
        <w:rFonts w:ascii="Times New Roman" w:hAnsi="Times New Roman" w:cs="Times New Roman"/>
        <w:i/>
        <w:iCs/>
        <w:color w:val="FFCC00"/>
        <w:lang w:val="es-MX"/>
      </w:rPr>
      <w:t xml:space="preserve">00 </w:t>
    </w:r>
    <w:r w:rsidRPr="00352584">
      <w:rPr>
        <w:rFonts w:ascii="Times New Roman" w:hAnsi="Times New Roman" w:cs="Times New Roman"/>
        <w:i/>
        <w:iCs/>
        <w:color w:val="FFCC00"/>
        <w:lang w:val="es-MX"/>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F6607" w14:textId="0F1A6440" w:rsidR="00066141" w:rsidRPr="00352584" w:rsidRDefault="00066141" w:rsidP="00066141">
    <w:pPr>
      <w:pStyle w:val="Piedepgina"/>
      <w:rPr>
        <w:rFonts w:ascii="Times New Roman" w:hAnsi="Times New Roman" w:cs="Times New Roman"/>
        <w:color w:val="FFCC00"/>
        <w:lang w:val="es-MX"/>
      </w:rPr>
    </w:pPr>
    <w:r w:rsidRPr="00352584">
      <w:rPr>
        <w:rFonts w:ascii="Times New Roman" w:hAnsi="Times New Roman" w:cs="Times New Roman"/>
        <w:i/>
        <w:iCs/>
        <w:color w:val="FFCC00"/>
        <w:lang w:val="es-MX"/>
      </w:rPr>
      <w:t>Revista Especialidad Médica</w:t>
    </w:r>
    <w:r w:rsidRPr="00352584">
      <w:rPr>
        <w:rFonts w:ascii="Times New Roman" w:hAnsi="Times New Roman" w:cs="Times New Roman"/>
        <w:color w:val="FFCC00"/>
        <w:lang w:val="es-MX"/>
      </w:rPr>
      <w:t xml:space="preserve">. </w:t>
    </w:r>
    <w:r w:rsidR="005214CB">
      <w:rPr>
        <w:rFonts w:ascii="Times New Roman" w:hAnsi="Times New Roman" w:cs="Times New Roman"/>
        <w:color w:val="FFCC00"/>
        <w:lang w:val="es-MX"/>
      </w:rPr>
      <w:t>0000</w:t>
    </w:r>
    <w:r w:rsidRPr="00352584">
      <w:rPr>
        <w:rFonts w:ascii="Times New Roman" w:hAnsi="Times New Roman" w:cs="Times New Roman"/>
        <w:color w:val="FFCC00"/>
        <w:lang w:val="es-MX"/>
      </w:rPr>
      <w:t>;</w:t>
    </w:r>
    <w:r w:rsidR="005214CB">
      <w:rPr>
        <w:rFonts w:ascii="Times New Roman" w:hAnsi="Times New Roman" w:cs="Times New Roman"/>
        <w:color w:val="FFCC00"/>
        <w:lang w:val="es-MX"/>
      </w:rPr>
      <w:t>00</w:t>
    </w:r>
    <w:r w:rsidRPr="00352584">
      <w:rPr>
        <w:rFonts w:ascii="Times New Roman" w:hAnsi="Times New Roman" w:cs="Times New Roman"/>
        <w:color w:val="FFCC00"/>
        <w:lang w:val="es-MX"/>
      </w:rPr>
      <w:t>(</w:t>
    </w:r>
    <w:r w:rsidR="005214CB">
      <w:rPr>
        <w:rFonts w:ascii="Times New Roman" w:hAnsi="Times New Roman" w:cs="Times New Roman"/>
        <w:color w:val="FFCC00"/>
        <w:lang w:val="es-MX"/>
      </w:rPr>
      <w:t>00</w:t>
    </w:r>
    <w:r w:rsidRPr="00352584">
      <w:rPr>
        <w:rFonts w:ascii="Times New Roman" w:hAnsi="Times New Roman" w:cs="Times New Roman"/>
        <w:color w:val="FFCC00"/>
        <w:lang w:val="es-MX"/>
      </w:rPr>
      <w:t>):</w:t>
    </w:r>
    <w:r w:rsidR="005214CB">
      <w:rPr>
        <w:rFonts w:ascii="Times New Roman" w:hAnsi="Times New Roman" w:cs="Times New Roman"/>
        <w:color w:val="FFCC00"/>
        <w:lang w:val="es-MX"/>
      </w:rPr>
      <w:t>00</w:t>
    </w:r>
    <w:r w:rsidRPr="00352584">
      <w:rPr>
        <w:rFonts w:ascii="Times New Roman" w:hAnsi="Times New Roman" w:cs="Times New Roman"/>
        <w:color w:val="FFCC00"/>
        <w:lang w:val="es-MX"/>
      </w:rPr>
      <w:t>-</w:t>
    </w:r>
    <w:r w:rsidR="005214CB">
      <w:rPr>
        <w:rFonts w:ascii="Times New Roman" w:hAnsi="Times New Roman" w:cs="Times New Roman"/>
        <w:color w:val="FFCC00"/>
        <w:lang w:val="es-MX"/>
      </w:rPr>
      <w:t>00</w:t>
    </w:r>
    <w:r w:rsidRPr="00352584">
      <w:rPr>
        <w:rFonts w:ascii="Times New Roman" w:hAnsi="Times New Roman" w:cs="Times New Roman"/>
        <w:color w:val="FFCC00"/>
        <w:lang w:val="es-MX"/>
      </w:rPr>
      <w:t xml:space="preserve">           </w:t>
    </w:r>
    <w:r w:rsidR="00352584" w:rsidRPr="00352584">
      <w:rPr>
        <w:rFonts w:ascii="Times New Roman" w:hAnsi="Times New Roman" w:cs="Times New Roman"/>
        <w:color w:val="FFCC00"/>
        <w:lang w:val="es-MX"/>
      </w:rPr>
      <w:t xml:space="preserve">              </w:t>
    </w:r>
    <w:r w:rsidRPr="00352584">
      <w:rPr>
        <w:rFonts w:ascii="Times New Roman" w:hAnsi="Times New Roman" w:cs="Times New Roman"/>
        <w:color w:val="FFCC00"/>
        <w:lang w:val="es-MX"/>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0B793" w14:textId="77777777" w:rsidR="00DB3037" w:rsidRDefault="00DB3037" w:rsidP="00662710">
      <w:pPr>
        <w:spacing w:line="240" w:lineRule="auto"/>
      </w:pPr>
      <w:r>
        <w:separator/>
      </w:r>
    </w:p>
  </w:footnote>
  <w:footnote w:type="continuationSeparator" w:id="0">
    <w:p w14:paraId="07813245" w14:textId="77777777" w:rsidR="00DB3037" w:rsidRDefault="00DB3037" w:rsidP="006627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E5A5" w14:textId="4A92E1AF" w:rsidR="00662710" w:rsidRPr="00352584" w:rsidRDefault="005214CB">
    <w:pPr>
      <w:pStyle w:val="Encabezado"/>
      <w:rPr>
        <w:rFonts w:ascii="Times New Roman" w:hAnsi="Times New Roman" w:cs="Times New Roman"/>
        <w:color w:val="002465"/>
        <w:lang w:val="es-419"/>
      </w:rPr>
    </w:pPr>
    <w:r>
      <w:rPr>
        <w:rFonts w:ascii="Times New Roman" w:hAnsi="Times New Roman" w:cs="Times New Roman"/>
        <w:i/>
        <w:iCs/>
        <w:color w:val="002465"/>
        <w:lang w:val="es-419"/>
      </w:rPr>
      <w:t xml:space="preserve">Case </w:t>
    </w:r>
    <w:proofErr w:type="spellStart"/>
    <w:r>
      <w:rPr>
        <w:rFonts w:ascii="Times New Roman" w:hAnsi="Times New Roman" w:cs="Times New Roman"/>
        <w:i/>
        <w:iCs/>
        <w:color w:val="002465"/>
        <w:lang w:val="es-419"/>
      </w:rPr>
      <w:t>Report</w:t>
    </w:r>
    <w:proofErr w:type="spellEnd"/>
    <w:r w:rsidR="00352584" w:rsidRPr="00352584">
      <w:rPr>
        <w:rFonts w:ascii="Times New Roman" w:hAnsi="Times New Roman" w:cs="Times New Roman"/>
        <w:color w:val="002465"/>
        <w:lang w:val="es-419"/>
      </w:rPr>
      <w:t>: 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B0500A" w:rsidRPr="00557DC2" w14:paraId="78B0B5BD" w14:textId="77777777" w:rsidTr="007F1523">
      <w:trPr>
        <w:trHeight w:val="686"/>
      </w:trPr>
      <w:tc>
        <w:tcPr>
          <w:tcW w:w="3679" w:type="dxa"/>
          <w:vAlign w:val="center"/>
        </w:tcPr>
        <w:p w14:paraId="280CEDBD" w14:textId="193B4567" w:rsidR="00A93C75" w:rsidRDefault="00A93C75" w:rsidP="00A93C75">
          <w:pPr>
            <w:pStyle w:val="Encabezado"/>
          </w:pPr>
          <w:r>
            <w:rPr>
              <w:noProof/>
            </w:rPr>
            <w:drawing>
              <wp:anchor distT="0" distB="0" distL="114300" distR="114300" simplePos="0" relativeHeight="251674624" behindDoc="1" locked="0" layoutInCell="1" allowOverlap="1" wp14:anchorId="13093C83" wp14:editId="646320B0">
                <wp:simplePos x="0" y="0"/>
                <wp:positionH relativeFrom="column">
                  <wp:posOffset>3463290</wp:posOffset>
                </wp:positionH>
                <wp:positionV relativeFrom="paragraph">
                  <wp:posOffset>-274386</wp:posOffset>
                </wp:positionV>
                <wp:extent cx="2756535" cy="544830"/>
                <wp:effectExtent l="0" t="0" r="5715" b="7620"/>
                <wp:wrapNone/>
                <wp:docPr id="9070357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6535" cy="544830"/>
                        </a:xfrm>
                        <a:prstGeom prst="rect">
                          <a:avLst/>
                        </a:prstGeom>
                        <a:noFill/>
                      </pic:spPr>
                    </pic:pic>
                  </a:graphicData>
                </a:graphic>
              </wp:anchor>
            </w:drawing>
          </w:r>
        </w:p>
        <w:p w14:paraId="5B4B9B41" w14:textId="54939A70" w:rsidR="00B0500A" w:rsidRPr="00557DC2" w:rsidRDefault="00B0500A" w:rsidP="00662710">
          <w:pPr>
            <w:pStyle w:val="Encabezado"/>
            <w:rPr>
              <w:rFonts w:eastAsia="DengXian"/>
              <w:b/>
              <w:bCs/>
            </w:rPr>
          </w:pPr>
        </w:p>
      </w:tc>
      <w:tc>
        <w:tcPr>
          <w:tcW w:w="4535" w:type="dxa"/>
          <w:vAlign w:val="center"/>
        </w:tcPr>
        <w:p w14:paraId="7E8FFB34" w14:textId="77777777" w:rsidR="00B0500A" w:rsidRPr="00557DC2" w:rsidRDefault="00B0500A" w:rsidP="00662710">
          <w:pPr>
            <w:pStyle w:val="Encabezado"/>
            <w:rPr>
              <w:rFonts w:eastAsia="DengXian"/>
              <w:b/>
              <w:bCs/>
            </w:rPr>
          </w:pPr>
        </w:p>
      </w:tc>
      <w:tc>
        <w:tcPr>
          <w:tcW w:w="2273" w:type="dxa"/>
          <w:vAlign w:val="center"/>
        </w:tcPr>
        <w:p w14:paraId="74A4FDFC" w14:textId="4BC83974" w:rsidR="00B0500A" w:rsidRPr="00557DC2" w:rsidRDefault="00B0500A" w:rsidP="00662710">
          <w:pPr>
            <w:pStyle w:val="Encabezado"/>
            <w:jc w:val="right"/>
            <w:rPr>
              <w:rFonts w:eastAsia="DengXian"/>
              <w:b/>
              <w:bCs/>
            </w:rPr>
          </w:pPr>
        </w:p>
      </w:tc>
    </w:tr>
  </w:tbl>
  <w:p w14:paraId="2E3903FB" w14:textId="2E638490" w:rsidR="00B0500A" w:rsidRDefault="00485397">
    <w:pPr>
      <w:pStyle w:val="Encabezado"/>
    </w:pPr>
    <w:r w:rsidRPr="00C5695F">
      <w:rPr>
        <w:rFonts w:eastAsia="DengXian"/>
        <w:b/>
        <w:bCs/>
        <w:noProof/>
        <w:lang w:val="es-MX"/>
      </w:rPr>
      <w:drawing>
        <wp:anchor distT="0" distB="0" distL="114300" distR="114300" simplePos="0" relativeHeight="251670528" behindDoc="0" locked="0" layoutInCell="1" allowOverlap="1" wp14:anchorId="496F4578" wp14:editId="3AE15231">
          <wp:simplePos x="0" y="0"/>
          <wp:positionH relativeFrom="column">
            <wp:posOffset>-474453</wp:posOffset>
          </wp:positionH>
          <wp:positionV relativeFrom="paragraph">
            <wp:posOffset>-729400</wp:posOffset>
          </wp:positionV>
          <wp:extent cx="3077155" cy="686706"/>
          <wp:effectExtent l="0" t="0" r="0" b="0"/>
          <wp:wrapNone/>
          <wp:docPr id="186219909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99099" name=""/>
                  <pic:cNvPicPr/>
                </pic:nvPicPr>
                <pic:blipFill>
                  <a:blip r:embed="rId2">
                    <a:extLst>
                      <a:ext uri="{96DAC541-7B7A-43D3-8B79-37D633B846F1}">
                        <asvg:svgBlip xmlns:asvg="http://schemas.microsoft.com/office/drawing/2016/SVG/main" r:embed="rId3"/>
                      </a:ext>
                    </a:extLst>
                  </a:blip>
                  <a:stretch>
                    <a:fillRect/>
                  </a:stretch>
                </pic:blipFill>
                <pic:spPr>
                  <a:xfrm>
                    <a:off x="0" y="0"/>
                    <a:ext cx="3077155" cy="686706"/>
                  </a:xfrm>
                  <a:prstGeom prst="rect">
                    <a:avLst/>
                  </a:prstGeom>
                </pic:spPr>
              </pic:pic>
            </a:graphicData>
          </a:graphic>
          <wp14:sizeRelH relativeFrom="margin">
            <wp14:pctWidth>0</wp14:pctWidth>
          </wp14:sizeRelH>
          <wp14:sizeRelV relativeFrom="margin">
            <wp14:pctHeight>0</wp14:pctHeight>
          </wp14:sizeRelV>
        </wp:anchor>
      </w:drawing>
    </w:r>
    <w:r w:rsidR="00D43C2C">
      <w:rPr>
        <w:noProof/>
      </w:rPr>
      <mc:AlternateContent>
        <mc:Choice Requires="wps">
          <w:drawing>
            <wp:anchor distT="0" distB="0" distL="114300" distR="114300" simplePos="0" relativeHeight="251668480" behindDoc="0" locked="0" layoutInCell="1" allowOverlap="1" wp14:anchorId="5C5A7273" wp14:editId="629EB5CB">
              <wp:simplePos x="0" y="0"/>
              <wp:positionH relativeFrom="column">
                <wp:posOffset>-521893</wp:posOffset>
              </wp:positionH>
              <wp:positionV relativeFrom="page">
                <wp:posOffset>939013</wp:posOffset>
              </wp:positionV>
              <wp:extent cx="7041515" cy="13970"/>
              <wp:effectExtent l="0" t="0" r="26035" b="24130"/>
              <wp:wrapNone/>
              <wp:docPr id="495634941" name="Conector recto 3"/>
              <wp:cNvGraphicFramePr/>
              <a:graphic xmlns:a="http://schemas.openxmlformats.org/drawingml/2006/main">
                <a:graphicData uri="http://schemas.microsoft.com/office/word/2010/wordprocessingShape">
                  <wps:wsp>
                    <wps:cNvCnPr/>
                    <wps:spPr>
                      <a:xfrm flipV="1">
                        <a:off x="0" y="0"/>
                        <a:ext cx="7041515" cy="13970"/>
                      </a:xfrm>
                      <a:prstGeom prst="line">
                        <a:avLst/>
                      </a:prstGeom>
                      <a:noFill/>
                      <a:ln w="9525"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C60C0E4" id="Conector recto 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1.1pt,73.95pt" to="513.35pt,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" strokecolor="#ffc000">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301B4"/>
    <w:multiLevelType w:val="hybridMultilevel"/>
    <w:tmpl w:val="EB92FA0A"/>
    <w:lvl w:ilvl="0" w:tplc="080A0001">
      <w:start w:val="1"/>
      <w:numFmt w:val="bullet"/>
      <w:lvlText w:val=""/>
      <w:lvlJc w:val="left"/>
      <w:pPr>
        <w:ind w:left="2563" w:hanging="360"/>
      </w:pPr>
      <w:rPr>
        <w:rFonts w:ascii="Symbol" w:hAnsi="Symbol" w:hint="default"/>
      </w:rPr>
    </w:lvl>
    <w:lvl w:ilvl="1" w:tplc="080A0003" w:tentative="1">
      <w:start w:val="1"/>
      <w:numFmt w:val="bullet"/>
      <w:lvlText w:val="o"/>
      <w:lvlJc w:val="left"/>
      <w:pPr>
        <w:ind w:left="3283" w:hanging="360"/>
      </w:pPr>
      <w:rPr>
        <w:rFonts w:ascii="Courier New" w:hAnsi="Courier New" w:cs="Courier New" w:hint="default"/>
      </w:rPr>
    </w:lvl>
    <w:lvl w:ilvl="2" w:tplc="080A0005" w:tentative="1">
      <w:start w:val="1"/>
      <w:numFmt w:val="bullet"/>
      <w:lvlText w:val=""/>
      <w:lvlJc w:val="left"/>
      <w:pPr>
        <w:ind w:left="4003" w:hanging="360"/>
      </w:pPr>
      <w:rPr>
        <w:rFonts w:ascii="Wingdings" w:hAnsi="Wingdings" w:hint="default"/>
      </w:rPr>
    </w:lvl>
    <w:lvl w:ilvl="3" w:tplc="080A0001" w:tentative="1">
      <w:start w:val="1"/>
      <w:numFmt w:val="bullet"/>
      <w:lvlText w:val=""/>
      <w:lvlJc w:val="left"/>
      <w:pPr>
        <w:ind w:left="4723" w:hanging="360"/>
      </w:pPr>
      <w:rPr>
        <w:rFonts w:ascii="Symbol" w:hAnsi="Symbol" w:hint="default"/>
      </w:rPr>
    </w:lvl>
    <w:lvl w:ilvl="4" w:tplc="080A0003" w:tentative="1">
      <w:start w:val="1"/>
      <w:numFmt w:val="bullet"/>
      <w:lvlText w:val="o"/>
      <w:lvlJc w:val="left"/>
      <w:pPr>
        <w:ind w:left="5443" w:hanging="360"/>
      </w:pPr>
      <w:rPr>
        <w:rFonts w:ascii="Courier New" w:hAnsi="Courier New" w:cs="Courier New" w:hint="default"/>
      </w:rPr>
    </w:lvl>
    <w:lvl w:ilvl="5" w:tplc="080A0005" w:tentative="1">
      <w:start w:val="1"/>
      <w:numFmt w:val="bullet"/>
      <w:lvlText w:val=""/>
      <w:lvlJc w:val="left"/>
      <w:pPr>
        <w:ind w:left="6163" w:hanging="360"/>
      </w:pPr>
      <w:rPr>
        <w:rFonts w:ascii="Wingdings" w:hAnsi="Wingdings" w:hint="default"/>
      </w:rPr>
    </w:lvl>
    <w:lvl w:ilvl="6" w:tplc="080A0001" w:tentative="1">
      <w:start w:val="1"/>
      <w:numFmt w:val="bullet"/>
      <w:lvlText w:val=""/>
      <w:lvlJc w:val="left"/>
      <w:pPr>
        <w:ind w:left="6883" w:hanging="360"/>
      </w:pPr>
      <w:rPr>
        <w:rFonts w:ascii="Symbol" w:hAnsi="Symbol" w:hint="default"/>
      </w:rPr>
    </w:lvl>
    <w:lvl w:ilvl="7" w:tplc="080A0003" w:tentative="1">
      <w:start w:val="1"/>
      <w:numFmt w:val="bullet"/>
      <w:lvlText w:val="o"/>
      <w:lvlJc w:val="left"/>
      <w:pPr>
        <w:ind w:left="7603" w:hanging="360"/>
      </w:pPr>
      <w:rPr>
        <w:rFonts w:ascii="Courier New" w:hAnsi="Courier New" w:cs="Courier New" w:hint="default"/>
      </w:rPr>
    </w:lvl>
    <w:lvl w:ilvl="8" w:tplc="080A0005" w:tentative="1">
      <w:start w:val="1"/>
      <w:numFmt w:val="bullet"/>
      <w:lvlText w:val=""/>
      <w:lvlJc w:val="left"/>
      <w:pPr>
        <w:ind w:left="8323" w:hanging="360"/>
      </w:pPr>
      <w:rPr>
        <w:rFonts w:ascii="Wingdings" w:hAnsi="Wingdings" w:hint="default"/>
      </w:rPr>
    </w:lvl>
  </w:abstractNum>
  <w:abstractNum w:abstractNumId="1" w15:restartNumberingAfterBreak="0">
    <w:nsid w:val="682B788C"/>
    <w:multiLevelType w:val="multilevel"/>
    <w:tmpl w:val="EBE07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E7703B"/>
    <w:multiLevelType w:val="hybridMultilevel"/>
    <w:tmpl w:val="8982E1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4007379"/>
    <w:multiLevelType w:val="hybridMultilevel"/>
    <w:tmpl w:val="5FE2DC9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10"/>
    <w:rsid w:val="000206AD"/>
    <w:rsid w:val="00024187"/>
    <w:rsid w:val="000539D9"/>
    <w:rsid w:val="00066141"/>
    <w:rsid w:val="000C5D7E"/>
    <w:rsid w:val="000D2822"/>
    <w:rsid w:val="00147890"/>
    <w:rsid w:val="00151DB0"/>
    <w:rsid w:val="0016439B"/>
    <w:rsid w:val="001C2923"/>
    <w:rsid w:val="001F444F"/>
    <w:rsid w:val="00226C69"/>
    <w:rsid w:val="002358BD"/>
    <w:rsid w:val="002750A7"/>
    <w:rsid w:val="002B2D0A"/>
    <w:rsid w:val="002D1DB5"/>
    <w:rsid w:val="00305CF5"/>
    <w:rsid w:val="003235F5"/>
    <w:rsid w:val="0033423B"/>
    <w:rsid w:val="003401BA"/>
    <w:rsid w:val="00352584"/>
    <w:rsid w:val="003561E9"/>
    <w:rsid w:val="003B5040"/>
    <w:rsid w:val="004046E2"/>
    <w:rsid w:val="00420B97"/>
    <w:rsid w:val="00485397"/>
    <w:rsid w:val="004A0406"/>
    <w:rsid w:val="004B23CD"/>
    <w:rsid w:val="004C5490"/>
    <w:rsid w:val="004D04E9"/>
    <w:rsid w:val="005214CB"/>
    <w:rsid w:val="00541FE4"/>
    <w:rsid w:val="00542F40"/>
    <w:rsid w:val="005B2081"/>
    <w:rsid w:val="005C391B"/>
    <w:rsid w:val="006057F0"/>
    <w:rsid w:val="006357DE"/>
    <w:rsid w:val="006555DB"/>
    <w:rsid w:val="00662710"/>
    <w:rsid w:val="00693AAB"/>
    <w:rsid w:val="006A31C3"/>
    <w:rsid w:val="006F0654"/>
    <w:rsid w:val="0073391B"/>
    <w:rsid w:val="00771307"/>
    <w:rsid w:val="00794329"/>
    <w:rsid w:val="007B5A04"/>
    <w:rsid w:val="00814D2F"/>
    <w:rsid w:val="008263CA"/>
    <w:rsid w:val="0083637A"/>
    <w:rsid w:val="00843594"/>
    <w:rsid w:val="008516CB"/>
    <w:rsid w:val="0085752C"/>
    <w:rsid w:val="0086613D"/>
    <w:rsid w:val="008B6A41"/>
    <w:rsid w:val="009B2055"/>
    <w:rsid w:val="009C7A2D"/>
    <w:rsid w:val="009E2951"/>
    <w:rsid w:val="009F0839"/>
    <w:rsid w:val="00A44AA6"/>
    <w:rsid w:val="00A553F1"/>
    <w:rsid w:val="00A93C75"/>
    <w:rsid w:val="00A949F1"/>
    <w:rsid w:val="00AB4F10"/>
    <w:rsid w:val="00AF3117"/>
    <w:rsid w:val="00B0500A"/>
    <w:rsid w:val="00B169BA"/>
    <w:rsid w:val="00B235E8"/>
    <w:rsid w:val="00B273FB"/>
    <w:rsid w:val="00B74115"/>
    <w:rsid w:val="00BA697B"/>
    <w:rsid w:val="00BB612C"/>
    <w:rsid w:val="00C12B0B"/>
    <w:rsid w:val="00C1543B"/>
    <w:rsid w:val="00C43DC5"/>
    <w:rsid w:val="00C750CF"/>
    <w:rsid w:val="00C774D9"/>
    <w:rsid w:val="00CE4DC7"/>
    <w:rsid w:val="00D31229"/>
    <w:rsid w:val="00D34D1F"/>
    <w:rsid w:val="00D43C2C"/>
    <w:rsid w:val="00D83260"/>
    <w:rsid w:val="00DB3037"/>
    <w:rsid w:val="00DC0119"/>
    <w:rsid w:val="00E35335"/>
    <w:rsid w:val="00E419AE"/>
    <w:rsid w:val="00E71F98"/>
    <w:rsid w:val="00EA3471"/>
    <w:rsid w:val="00EC32FC"/>
    <w:rsid w:val="00F241A1"/>
    <w:rsid w:val="00F35FE6"/>
    <w:rsid w:val="00FB3259"/>
    <w:rsid w:val="00FC5BC7"/>
    <w:rsid w:val="00FF1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4D78A"/>
  <w15:chartTrackingRefBased/>
  <w15:docId w15:val="{AFCB57EA-47CB-40EB-8C98-5C14367C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A41"/>
    <w:rPr>
      <w:kern w:val="0"/>
      <w:sz w:val="22"/>
      <w:szCs w:val="22"/>
      <w:lang w:val="es-MX"/>
      <w14:ligatures w14:val="none"/>
    </w:rPr>
  </w:style>
  <w:style w:type="paragraph" w:styleId="Ttulo1">
    <w:name w:val="heading 1"/>
    <w:basedOn w:val="Normal"/>
    <w:next w:val="Normal"/>
    <w:link w:val="Ttulo1Car"/>
    <w:uiPriority w:val="9"/>
    <w:qFormat/>
    <w:rsid w:val="006627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tulo2">
    <w:name w:val="heading 2"/>
    <w:basedOn w:val="Normal"/>
    <w:next w:val="Normal"/>
    <w:link w:val="Ttulo2Car"/>
    <w:uiPriority w:val="9"/>
    <w:semiHidden/>
    <w:unhideWhenUsed/>
    <w:qFormat/>
    <w:rsid w:val="006627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tulo3">
    <w:name w:val="heading 3"/>
    <w:basedOn w:val="Normal"/>
    <w:next w:val="Normal"/>
    <w:link w:val="Ttulo3Car"/>
    <w:uiPriority w:val="9"/>
    <w:semiHidden/>
    <w:unhideWhenUsed/>
    <w:qFormat/>
    <w:rsid w:val="00662710"/>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Ttulo4">
    <w:name w:val="heading 4"/>
    <w:basedOn w:val="Normal"/>
    <w:next w:val="Normal"/>
    <w:link w:val="Ttulo4Car"/>
    <w:uiPriority w:val="9"/>
    <w:semiHidden/>
    <w:unhideWhenUsed/>
    <w:qFormat/>
    <w:rsid w:val="00662710"/>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Ttulo5">
    <w:name w:val="heading 5"/>
    <w:basedOn w:val="Normal"/>
    <w:next w:val="Normal"/>
    <w:link w:val="Ttulo5Car"/>
    <w:uiPriority w:val="9"/>
    <w:semiHidden/>
    <w:unhideWhenUsed/>
    <w:qFormat/>
    <w:rsid w:val="00662710"/>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Ttulo6">
    <w:name w:val="heading 6"/>
    <w:basedOn w:val="Normal"/>
    <w:next w:val="Normal"/>
    <w:link w:val="Ttulo6Car"/>
    <w:uiPriority w:val="9"/>
    <w:semiHidden/>
    <w:unhideWhenUsed/>
    <w:qFormat/>
    <w:rsid w:val="00662710"/>
    <w:pPr>
      <w:keepNext/>
      <w:keepLines/>
      <w:spacing w:before="4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Ttulo7">
    <w:name w:val="heading 7"/>
    <w:basedOn w:val="Normal"/>
    <w:next w:val="Normal"/>
    <w:link w:val="Ttulo7Car"/>
    <w:uiPriority w:val="9"/>
    <w:semiHidden/>
    <w:unhideWhenUsed/>
    <w:qFormat/>
    <w:rsid w:val="00662710"/>
    <w:pPr>
      <w:keepNext/>
      <w:keepLines/>
      <w:spacing w:before="4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Ttulo8">
    <w:name w:val="heading 8"/>
    <w:basedOn w:val="Normal"/>
    <w:next w:val="Normal"/>
    <w:link w:val="Ttulo8Car"/>
    <w:uiPriority w:val="9"/>
    <w:semiHidden/>
    <w:unhideWhenUsed/>
    <w:qFormat/>
    <w:rsid w:val="00662710"/>
    <w:pPr>
      <w:keepNext/>
      <w:keepLines/>
      <w:spacing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Ttulo9">
    <w:name w:val="heading 9"/>
    <w:basedOn w:val="Normal"/>
    <w:next w:val="Normal"/>
    <w:link w:val="Ttulo9Car"/>
    <w:uiPriority w:val="9"/>
    <w:semiHidden/>
    <w:unhideWhenUsed/>
    <w:qFormat/>
    <w:rsid w:val="00662710"/>
    <w:pPr>
      <w:keepNext/>
      <w:keepLines/>
      <w:spacing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27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27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27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27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27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27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27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27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2710"/>
    <w:rPr>
      <w:rFonts w:eastAsiaTheme="majorEastAsia" w:cstheme="majorBidi"/>
      <w:color w:val="272727" w:themeColor="text1" w:themeTint="D8"/>
    </w:rPr>
  </w:style>
  <w:style w:type="paragraph" w:styleId="Ttulo">
    <w:name w:val="Title"/>
    <w:basedOn w:val="Normal"/>
    <w:next w:val="Normal"/>
    <w:link w:val="TtuloCar"/>
    <w:uiPriority w:val="10"/>
    <w:qFormat/>
    <w:rsid w:val="0066271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tuloCar">
    <w:name w:val="Título Car"/>
    <w:basedOn w:val="Fuentedeprrafopredeter"/>
    <w:link w:val="Ttulo"/>
    <w:uiPriority w:val="10"/>
    <w:rsid w:val="006627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2710"/>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tuloCar">
    <w:name w:val="Subtítulo Car"/>
    <w:basedOn w:val="Fuentedeprrafopredeter"/>
    <w:link w:val="Subttulo"/>
    <w:uiPriority w:val="11"/>
    <w:rsid w:val="006627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2710"/>
    <w:pPr>
      <w:spacing w:before="160" w:line="278" w:lineRule="auto"/>
      <w:jc w:val="center"/>
    </w:pPr>
    <w:rPr>
      <w:i/>
      <w:iCs/>
      <w:color w:val="404040" w:themeColor="text1" w:themeTint="BF"/>
      <w:kern w:val="2"/>
      <w:sz w:val="24"/>
      <w:szCs w:val="24"/>
      <w:lang w:val="en-US"/>
      <w14:ligatures w14:val="standardContextual"/>
    </w:rPr>
  </w:style>
  <w:style w:type="character" w:customStyle="1" w:styleId="CitaCar">
    <w:name w:val="Cita Car"/>
    <w:basedOn w:val="Fuentedeprrafopredeter"/>
    <w:link w:val="Cita"/>
    <w:uiPriority w:val="29"/>
    <w:rsid w:val="00662710"/>
    <w:rPr>
      <w:i/>
      <w:iCs/>
      <w:color w:val="404040" w:themeColor="text1" w:themeTint="BF"/>
    </w:rPr>
  </w:style>
  <w:style w:type="paragraph" w:styleId="Prrafodelista">
    <w:name w:val="List Paragraph"/>
    <w:basedOn w:val="Normal"/>
    <w:uiPriority w:val="34"/>
    <w:qFormat/>
    <w:rsid w:val="00662710"/>
    <w:pPr>
      <w:spacing w:line="278" w:lineRule="auto"/>
      <w:ind w:left="720"/>
      <w:contextualSpacing/>
    </w:pPr>
    <w:rPr>
      <w:kern w:val="2"/>
      <w:sz w:val="24"/>
      <w:szCs w:val="24"/>
      <w:lang w:val="en-US"/>
      <w14:ligatures w14:val="standardContextual"/>
    </w:rPr>
  </w:style>
  <w:style w:type="character" w:styleId="nfasisintenso">
    <w:name w:val="Intense Emphasis"/>
    <w:basedOn w:val="Fuentedeprrafopredeter"/>
    <w:uiPriority w:val="21"/>
    <w:qFormat/>
    <w:rsid w:val="00662710"/>
    <w:rPr>
      <w:i/>
      <w:iCs/>
      <w:color w:val="0F4761" w:themeColor="accent1" w:themeShade="BF"/>
    </w:rPr>
  </w:style>
  <w:style w:type="paragraph" w:styleId="Citadestacada">
    <w:name w:val="Intense Quote"/>
    <w:basedOn w:val="Normal"/>
    <w:next w:val="Normal"/>
    <w:link w:val="CitadestacadaCar"/>
    <w:uiPriority w:val="30"/>
    <w:qFormat/>
    <w:rsid w:val="006627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CitadestacadaCar">
    <w:name w:val="Cita destacada Car"/>
    <w:basedOn w:val="Fuentedeprrafopredeter"/>
    <w:link w:val="Citadestacada"/>
    <w:uiPriority w:val="30"/>
    <w:rsid w:val="00662710"/>
    <w:rPr>
      <w:i/>
      <w:iCs/>
      <w:color w:val="0F4761" w:themeColor="accent1" w:themeShade="BF"/>
    </w:rPr>
  </w:style>
  <w:style w:type="character" w:styleId="Referenciaintensa">
    <w:name w:val="Intense Reference"/>
    <w:basedOn w:val="Fuentedeprrafopredeter"/>
    <w:uiPriority w:val="32"/>
    <w:qFormat/>
    <w:rsid w:val="00662710"/>
    <w:rPr>
      <w:b/>
      <w:bCs/>
      <w:smallCaps/>
      <w:color w:val="0F4761" w:themeColor="accent1" w:themeShade="BF"/>
      <w:spacing w:val="5"/>
    </w:rPr>
  </w:style>
  <w:style w:type="paragraph" w:styleId="Encabezado">
    <w:name w:val="header"/>
    <w:basedOn w:val="Normal"/>
    <w:link w:val="Encabezado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EncabezadoCar">
    <w:name w:val="Encabezado Car"/>
    <w:basedOn w:val="Fuentedeprrafopredeter"/>
    <w:link w:val="Encabezado"/>
    <w:uiPriority w:val="99"/>
    <w:rsid w:val="00662710"/>
  </w:style>
  <w:style w:type="paragraph" w:styleId="Piedepgina">
    <w:name w:val="footer"/>
    <w:basedOn w:val="Normal"/>
    <w:link w:val="Piedepgina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PiedepginaCar">
    <w:name w:val="Pie de página Car"/>
    <w:basedOn w:val="Fuentedeprrafopredeter"/>
    <w:link w:val="Piedepgina"/>
    <w:uiPriority w:val="99"/>
    <w:rsid w:val="00662710"/>
  </w:style>
  <w:style w:type="character" w:styleId="Hipervnculo">
    <w:name w:val="Hyperlink"/>
    <w:basedOn w:val="Fuentedeprrafopredeter"/>
    <w:uiPriority w:val="99"/>
    <w:unhideWhenUsed/>
    <w:rsid w:val="00B0500A"/>
    <w:rPr>
      <w:color w:val="467886" w:themeColor="hyperlink"/>
      <w:u w:val="single"/>
    </w:rPr>
  </w:style>
  <w:style w:type="character" w:styleId="Mencinsinresolver">
    <w:name w:val="Unresolved Mention"/>
    <w:basedOn w:val="Fuentedeprrafopredeter"/>
    <w:uiPriority w:val="99"/>
    <w:semiHidden/>
    <w:unhideWhenUsed/>
    <w:rsid w:val="00B0500A"/>
    <w:rPr>
      <w:color w:val="605E5C"/>
      <w:shd w:val="clear" w:color="auto" w:fill="E1DFDD"/>
    </w:rPr>
  </w:style>
  <w:style w:type="table" w:styleId="Tablaconcuadrcula">
    <w:name w:val="Table Grid"/>
    <w:basedOn w:val="Tablanormal"/>
    <w:uiPriority w:val="39"/>
    <w:rsid w:val="00151D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151DB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2-nfasis4">
    <w:name w:val="List Table 2 Accent 4"/>
    <w:basedOn w:val="Tablanormal"/>
    <w:uiPriority w:val="47"/>
    <w:rsid w:val="008B6A41"/>
    <w:pPr>
      <w:spacing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styleId="Nmerodelnea">
    <w:name w:val="line number"/>
    <w:basedOn w:val="Fuentedeprrafopredeter"/>
    <w:uiPriority w:val="99"/>
    <w:semiHidden/>
    <w:unhideWhenUsed/>
    <w:rsid w:val="009B2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105090">
      <w:bodyDiv w:val="1"/>
      <w:marLeft w:val="0"/>
      <w:marRight w:val="0"/>
      <w:marTop w:val="0"/>
      <w:marBottom w:val="0"/>
      <w:divBdr>
        <w:top w:val="none" w:sz="0" w:space="0" w:color="auto"/>
        <w:left w:val="none" w:sz="0" w:space="0" w:color="auto"/>
        <w:bottom w:val="none" w:sz="0" w:space="0" w:color="auto"/>
        <w:right w:val="none" w:sz="0" w:space="0" w:color="auto"/>
      </w:divBdr>
    </w:div>
    <w:div w:id="1397627121">
      <w:bodyDiv w:val="1"/>
      <w:marLeft w:val="0"/>
      <w:marRight w:val="0"/>
      <w:marTop w:val="0"/>
      <w:marBottom w:val="0"/>
      <w:divBdr>
        <w:top w:val="none" w:sz="0" w:space="0" w:color="auto"/>
        <w:left w:val="none" w:sz="0" w:space="0" w:color="auto"/>
        <w:bottom w:val="none" w:sz="0" w:space="0" w:color="auto"/>
        <w:right w:val="none" w:sz="0" w:space="0" w:color="auto"/>
      </w:divBdr>
    </w:div>
    <w:div w:id="180022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re-statement.or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6350">
          <a:solidFill>
            <a:schemeClr val="tx1"/>
          </a:solidFill>
        </a:ln>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60604-EE9C-454D-A2AF-22D0CE218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1972</Words>
  <Characters>10851</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HERNANDEZ ROSAS</dc:creator>
  <cp:keywords/>
  <dc:description/>
  <cp:lastModifiedBy>Mónica Elena Cruz Nájera</cp:lastModifiedBy>
  <cp:revision>12</cp:revision>
  <dcterms:created xsi:type="dcterms:W3CDTF">2026-08-18T17:45:00Z</dcterms:created>
  <dcterms:modified xsi:type="dcterms:W3CDTF">2026-09-09T17:11:00Z</dcterms:modified>
</cp:coreProperties>
</file>