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FDE1C" w14:textId="092204F5" w:rsidR="00662710" w:rsidRPr="00A2591D" w:rsidRDefault="00283E54" w:rsidP="00662710">
      <w:pPr>
        <w:rPr>
          <w:rFonts w:ascii="Garamond" w:eastAsia="Calibri" w:hAnsi="Garamond" w:cs="Times New Roman"/>
          <w:b/>
          <w:bCs/>
          <w:i/>
          <w:iCs/>
          <w:color w:val="C0C0C0"/>
          <w:sz w:val="32"/>
          <w:szCs w:val="32"/>
          <w:lang w:val="en-US"/>
        </w:rPr>
      </w:pPr>
      <w:bookmarkStart w:id="0" w:name="_Hlk212128889"/>
      <w:bookmarkStart w:id="1" w:name="_Hlk212299523"/>
      <w:r w:rsidRPr="00A2591D">
        <w:rPr>
          <w:rFonts w:ascii="Garamond" w:eastAsia="Calibri" w:hAnsi="Garamond" w:cs="Times New Roman"/>
          <w:b/>
          <w:bCs/>
          <w:i/>
          <w:iCs/>
          <w:color w:val="C0C0C0"/>
          <w:sz w:val="32"/>
          <w:szCs w:val="32"/>
          <w:lang w:val="en-US"/>
        </w:rPr>
        <w:t>Letter to the Editor</w:t>
      </w:r>
    </w:p>
    <w:p w14:paraId="66AD2B45" w14:textId="641F1109" w:rsidR="00F810C2" w:rsidRPr="00A2591D" w:rsidRDefault="00F810C2" w:rsidP="00F810C2">
      <w:pPr>
        <w:rPr>
          <w:rFonts w:ascii="Garamond" w:eastAsia="Calibri" w:hAnsi="Garamond" w:cs="Times New Roman"/>
          <w:b/>
          <w:bCs/>
          <w:color w:val="002060"/>
          <w:sz w:val="36"/>
          <w:szCs w:val="36"/>
          <w:lang w:val="en-US"/>
        </w:rPr>
      </w:pPr>
      <w:bookmarkStart w:id="2" w:name="_Hlk197067518"/>
      <w:r w:rsidRPr="00A2591D">
        <w:rPr>
          <w:rFonts w:ascii="Garamond" w:eastAsia="Calibri" w:hAnsi="Garamond" w:cs="Times New Roman"/>
          <w:b/>
          <w:bCs/>
          <w:color w:val="002060"/>
          <w:sz w:val="36"/>
          <w:szCs w:val="36"/>
          <w:lang w:val="en-US"/>
        </w:rPr>
        <w:t xml:space="preserve">Title </w:t>
      </w:r>
    </w:p>
    <w:p w14:paraId="1C61D54E" w14:textId="77777777" w:rsidR="00F810C2" w:rsidRPr="00A2591D" w:rsidRDefault="00F810C2" w:rsidP="00F810C2">
      <w:pPr>
        <w:rPr>
          <w:rFonts w:ascii="Garamond" w:eastAsia="Calibri" w:hAnsi="Garamond" w:cs="Times New Roman"/>
          <w:b/>
          <w:bCs/>
          <w:i/>
          <w:iCs/>
          <w:color w:val="002060"/>
          <w:sz w:val="28"/>
          <w:szCs w:val="28"/>
          <w:lang w:val="en-US"/>
        </w:rPr>
      </w:pPr>
    </w:p>
    <w:p w14:paraId="7040BFA4" w14:textId="77777777" w:rsidR="00F810C2" w:rsidRPr="00A2591D" w:rsidRDefault="00F810C2" w:rsidP="00F810C2">
      <w:pPr>
        <w:rPr>
          <w:rFonts w:ascii="Garamond" w:eastAsia="Calibri" w:hAnsi="Garamond" w:cs="Times New Roman"/>
          <w:b/>
          <w:bCs/>
          <w:i/>
          <w:iCs/>
          <w:color w:val="A6A6A6" w:themeColor="background1" w:themeShade="A6"/>
          <w:sz w:val="28"/>
          <w:szCs w:val="28"/>
          <w:lang w:val="en-US"/>
        </w:rPr>
      </w:pPr>
      <w:r w:rsidRPr="00A2591D">
        <w:rPr>
          <w:rFonts w:ascii="Garamond" w:eastAsia="Calibri" w:hAnsi="Garamond" w:cs="Times New Roman"/>
          <w:b/>
          <w:bCs/>
          <w:i/>
          <w:iCs/>
          <w:color w:val="002060"/>
          <w:sz w:val="28"/>
          <w:szCs w:val="28"/>
          <w:lang w:val="en-US"/>
        </w:rPr>
        <w:t>Title (Spanish)</w:t>
      </w:r>
    </w:p>
    <w:p w14:paraId="7F04DA28" w14:textId="77777777" w:rsidR="00F810C2" w:rsidRPr="00A2591D" w:rsidRDefault="00F810C2" w:rsidP="00F810C2">
      <w:pPr>
        <w:spacing w:line="240" w:lineRule="atLeast"/>
        <w:rPr>
          <w:rFonts w:ascii="Garamond" w:hAnsi="Garamond" w:cs="Times New Roman"/>
          <w:sz w:val="24"/>
          <w:szCs w:val="24"/>
          <w:lang w:val="en-US"/>
        </w:rPr>
      </w:pPr>
    </w:p>
    <w:p w14:paraId="783219CD" w14:textId="77777777" w:rsidR="00F810C2" w:rsidRPr="00A2591D" w:rsidRDefault="00F810C2" w:rsidP="00F810C2">
      <w:pPr>
        <w:spacing w:line="240" w:lineRule="atLeast"/>
        <w:rPr>
          <w:rFonts w:ascii="Garamond" w:hAnsi="Garamond" w:cs="Times New Roman"/>
          <w:sz w:val="24"/>
          <w:szCs w:val="24"/>
          <w:vertAlign w:val="superscript"/>
          <w:lang w:val="en-US"/>
        </w:rPr>
      </w:pPr>
      <w:r w:rsidRPr="00A2591D">
        <w:rPr>
          <w:rFonts w:ascii="Garamond" w:hAnsi="Garamond" w:cs="Times New Roman"/>
          <w:sz w:val="24"/>
          <w:szCs w:val="24"/>
          <w:lang w:val="en-US"/>
        </w:rPr>
        <w:t>First and last name,</w:t>
      </w:r>
      <w:r w:rsidRPr="00A2591D">
        <w:rPr>
          <w:rFonts w:ascii="Garamond" w:hAnsi="Garamond" w:cs="Times New Roman"/>
          <w:sz w:val="24"/>
          <w:szCs w:val="24"/>
          <w:vertAlign w:val="superscript"/>
          <w:lang w:val="en-US"/>
        </w:rPr>
        <w:t>1</w:t>
      </w:r>
      <w:r w:rsidRPr="00A2591D">
        <w:rPr>
          <w:rFonts w:ascii="Garamond" w:hAnsi="Garamond" w:cs="Times New Roman"/>
          <w:sz w:val="24"/>
          <w:szCs w:val="24"/>
          <w:lang w:val="en-US"/>
        </w:rPr>
        <w:t xml:space="preserve"> First and last name,</w:t>
      </w:r>
      <w:r w:rsidRPr="00A2591D">
        <w:rPr>
          <w:rFonts w:ascii="Garamond" w:hAnsi="Garamond" w:cs="Times New Roman"/>
          <w:sz w:val="24"/>
          <w:szCs w:val="24"/>
          <w:vertAlign w:val="superscript"/>
          <w:lang w:val="en-US"/>
        </w:rPr>
        <w:t>2</w:t>
      </w:r>
      <w:r w:rsidRPr="00A2591D">
        <w:rPr>
          <w:rFonts w:ascii="Garamond" w:hAnsi="Garamond" w:cs="Times New Roman"/>
          <w:sz w:val="24"/>
          <w:szCs w:val="24"/>
          <w:lang w:val="en-US"/>
        </w:rPr>
        <w:t xml:space="preserve"> First and last name joined by a hyphen…</w:t>
      </w:r>
      <w:r w:rsidRPr="00A2591D">
        <w:rPr>
          <w:rFonts w:ascii="Garamond" w:hAnsi="Garamond" w:cs="Times New Roman"/>
          <w:sz w:val="24"/>
          <w:szCs w:val="24"/>
          <w:vertAlign w:val="superscript"/>
          <w:lang w:val="en-US"/>
        </w:rPr>
        <w:t>3*</w:t>
      </w:r>
    </w:p>
    <w:p w14:paraId="3514D59E" w14:textId="77777777" w:rsidR="00F810C2" w:rsidRPr="00A2591D" w:rsidRDefault="00F810C2" w:rsidP="00F810C2">
      <w:pPr>
        <w:spacing w:line="240" w:lineRule="atLeast"/>
        <w:rPr>
          <w:rFonts w:ascii="Garamond" w:hAnsi="Garamond" w:cs="Times New Roman"/>
          <w:sz w:val="24"/>
          <w:szCs w:val="24"/>
          <w:lang w:val="en-US"/>
        </w:rPr>
      </w:pPr>
    </w:p>
    <w:p w14:paraId="7B53E9E2" w14:textId="77777777" w:rsidR="00F810C2" w:rsidRPr="00A2591D" w:rsidRDefault="00F810C2" w:rsidP="00F810C2">
      <w:pPr>
        <w:spacing w:line="140" w:lineRule="atLeast"/>
        <w:jc w:val="both"/>
        <w:rPr>
          <w:rFonts w:ascii="Garamond" w:eastAsia="Calibri" w:hAnsi="Garamond" w:cs="Times New Roman"/>
          <w:b/>
          <w:bCs/>
          <w:sz w:val="20"/>
          <w:szCs w:val="20"/>
          <w:lang w:val="en-US"/>
        </w:rPr>
      </w:pPr>
      <w:r w:rsidRPr="00A2591D">
        <w:rPr>
          <w:rFonts w:ascii="Garamond" w:eastAsia="Calibri" w:hAnsi="Garamond" w:cs="Times New Roman"/>
          <w:sz w:val="20"/>
          <w:szCs w:val="20"/>
          <w:vertAlign w:val="superscript"/>
          <w:lang w:val="en-US"/>
        </w:rPr>
        <w:t xml:space="preserve">1 </w:t>
      </w:r>
      <w:r w:rsidRPr="00A2591D">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A2591D">
        <w:rPr>
          <w:rFonts w:ascii="Garamond" w:eastAsia="Calibri" w:hAnsi="Garamond" w:cs="Times New Roman"/>
          <w:b/>
          <w:bCs/>
          <w:sz w:val="20"/>
          <w:szCs w:val="20"/>
          <w:lang w:val="en-US"/>
        </w:rPr>
        <w:t xml:space="preserve">Do not use acronyms or abbreviations. </w:t>
      </w:r>
      <w:r w:rsidRPr="00A2591D">
        <w:rPr>
          <w:rFonts w:ascii="Garamond" w:eastAsia="Calibri" w:hAnsi="Garamond" w:cs="Times New Roman"/>
          <w:sz w:val="20"/>
          <w:szCs w:val="20"/>
          <w:lang w:val="en-US"/>
        </w:rPr>
        <w:t>ORCID:</w:t>
      </w:r>
      <w:r w:rsidRPr="00A2591D">
        <w:rPr>
          <w:rFonts w:ascii="Garamond" w:eastAsia="Calibri" w:hAnsi="Garamond" w:cs="Times New Roman"/>
          <w:b/>
          <w:bCs/>
          <w:sz w:val="20"/>
          <w:szCs w:val="20"/>
          <w:lang w:val="en-US"/>
        </w:rPr>
        <w:t xml:space="preserve"> </w:t>
      </w:r>
      <w:r w:rsidRPr="00A2591D">
        <w:rPr>
          <w:rFonts w:ascii="Garamond" w:eastAsia="Calibri" w:hAnsi="Garamond" w:cs="Times New Roman"/>
          <w:sz w:val="20"/>
          <w:szCs w:val="20"/>
          <w:lang w:val="en-US"/>
        </w:rPr>
        <w:t>XXXX-XXXX-XXXX-XXXX</w:t>
      </w:r>
    </w:p>
    <w:p w14:paraId="5D407AFC" w14:textId="77777777" w:rsidR="00F810C2" w:rsidRPr="00A2591D" w:rsidRDefault="00F810C2" w:rsidP="00F810C2">
      <w:pPr>
        <w:spacing w:line="140" w:lineRule="atLeast"/>
        <w:jc w:val="both"/>
        <w:rPr>
          <w:rFonts w:ascii="Garamond" w:eastAsia="Calibri" w:hAnsi="Garamond" w:cs="Times New Roman"/>
          <w:b/>
          <w:bCs/>
          <w:sz w:val="20"/>
          <w:szCs w:val="20"/>
          <w:lang w:val="en-US"/>
        </w:rPr>
      </w:pPr>
      <w:r w:rsidRPr="00A2591D">
        <w:rPr>
          <w:rFonts w:ascii="Garamond" w:eastAsia="Calibri" w:hAnsi="Garamond" w:cs="Times New Roman"/>
          <w:sz w:val="20"/>
          <w:szCs w:val="20"/>
          <w:vertAlign w:val="superscript"/>
          <w:lang w:val="en-US"/>
        </w:rPr>
        <w:t xml:space="preserve">2 </w:t>
      </w:r>
      <w:r w:rsidRPr="00A2591D">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A2591D">
        <w:rPr>
          <w:rFonts w:ascii="Garamond" w:eastAsia="Calibri" w:hAnsi="Garamond" w:cs="Times New Roman"/>
          <w:b/>
          <w:bCs/>
          <w:sz w:val="20"/>
          <w:szCs w:val="20"/>
          <w:lang w:val="en-US"/>
        </w:rPr>
        <w:t xml:space="preserve">Do not use acronyms or abbreviations. </w:t>
      </w:r>
      <w:r w:rsidRPr="00A2591D">
        <w:rPr>
          <w:rFonts w:ascii="Garamond" w:eastAsia="Calibri" w:hAnsi="Garamond" w:cs="Times New Roman"/>
          <w:sz w:val="20"/>
          <w:szCs w:val="20"/>
          <w:lang w:val="en-US"/>
        </w:rPr>
        <w:t>ORCID:</w:t>
      </w:r>
      <w:r w:rsidRPr="00A2591D">
        <w:rPr>
          <w:rFonts w:ascii="Garamond" w:eastAsia="Calibri" w:hAnsi="Garamond" w:cs="Times New Roman"/>
          <w:b/>
          <w:bCs/>
          <w:sz w:val="20"/>
          <w:szCs w:val="20"/>
          <w:lang w:val="en-US"/>
        </w:rPr>
        <w:t xml:space="preserve"> </w:t>
      </w:r>
      <w:r w:rsidRPr="00A2591D">
        <w:rPr>
          <w:rFonts w:ascii="Garamond" w:eastAsia="Calibri" w:hAnsi="Garamond" w:cs="Times New Roman"/>
          <w:sz w:val="20"/>
          <w:szCs w:val="20"/>
          <w:lang w:val="en-US"/>
        </w:rPr>
        <w:t>XXXX-XXXX-XXXX-XXXX</w:t>
      </w:r>
    </w:p>
    <w:p w14:paraId="0DBB075E" w14:textId="77777777" w:rsidR="00F810C2" w:rsidRPr="00A2591D" w:rsidRDefault="00F810C2" w:rsidP="00F810C2">
      <w:pPr>
        <w:spacing w:line="140" w:lineRule="atLeast"/>
        <w:jc w:val="both"/>
        <w:rPr>
          <w:rFonts w:ascii="Garamond" w:eastAsia="Calibri" w:hAnsi="Garamond" w:cs="Times New Roman"/>
          <w:b/>
          <w:bCs/>
          <w:sz w:val="20"/>
          <w:szCs w:val="20"/>
          <w:lang w:val="en-US"/>
        </w:rPr>
      </w:pPr>
      <w:r w:rsidRPr="00A2591D">
        <w:rPr>
          <w:rFonts w:ascii="Garamond" w:eastAsia="Calibri" w:hAnsi="Garamond" w:cs="Times New Roman"/>
          <w:sz w:val="20"/>
          <w:szCs w:val="20"/>
          <w:vertAlign w:val="superscript"/>
          <w:lang w:val="en-US"/>
        </w:rPr>
        <w:t xml:space="preserve">3 </w:t>
      </w:r>
      <w:r w:rsidRPr="00A2591D">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A2591D">
        <w:rPr>
          <w:rFonts w:ascii="Garamond" w:eastAsia="Calibri" w:hAnsi="Garamond" w:cs="Times New Roman"/>
          <w:b/>
          <w:bCs/>
          <w:sz w:val="20"/>
          <w:szCs w:val="20"/>
          <w:lang w:val="en-US"/>
        </w:rPr>
        <w:t xml:space="preserve">Do not use acronyms or abbreviations. </w:t>
      </w:r>
      <w:r w:rsidRPr="00A2591D">
        <w:rPr>
          <w:rFonts w:ascii="Garamond" w:eastAsia="Calibri" w:hAnsi="Garamond" w:cs="Times New Roman"/>
          <w:sz w:val="20"/>
          <w:szCs w:val="20"/>
          <w:lang w:val="en-US"/>
        </w:rPr>
        <w:t>ORCID:</w:t>
      </w:r>
      <w:r w:rsidRPr="00A2591D">
        <w:rPr>
          <w:rFonts w:ascii="Garamond" w:eastAsia="Calibri" w:hAnsi="Garamond" w:cs="Times New Roman"/>
          <w:b/>
          <w:bCs/>
          <w:sz w:val="20"/>
          <w:szCs w:val="20"/>
          <w:lang w:val="en-US"/>
        </w:rPr>
        <w:t xml:space="preserve"> </w:t>
      </w:r>
      <w:r w:rsidRPr="00A2591D">
        <w:rPr>
          <w:rFonts w:ascii="Garamond" w:eastAsia="Calibri" w:hAnsi="Garamond" w:cs="Times New Roman"/>
          <w:sz w:val="20"/>
          <w:szCs w:val="20"/>
          <w:lang w:val="en-US"/>
        </w:rPr>
        <w:t>XXXX-XXXX-XXXX-XXXX</w:t>
      </w:r>
    </w:p>
    <w:p w14:paraId="5B165140" w14:textId="77777777" w:rsidR="00F810C2" w:rsidRPr="00A2591D" w:rsidRDefault="00F810C2" w:rsidP="00F810C2">
      <w:pPr>
        <w:spacing w:line="140" w:lineRule="atLeast"/>
        <w:ind w:hanging="142"/>
        <w:jc w:val="both"/>
        <w:rPr>
          <w:rFonts w:ascii="Garamond" w:eastAsia="Calibri" w:hAnsi="Garamond" w:cs="Times New Roman"/>
          <w:b/>
          <w:bCs/>
          <w:sz w:val="20"/>
          <w:szCs w:val="20"/>
          <w:lang w:val="en-US"/>
        </w:rPr>
      </w:pPr>
    </w:p>
    <w:p w14:paraId="0237F59F" w14:textId="77777777" w:rsidR="00F810C2" w:rsidRPr="00A2591D" w:rsidRDefault="00F810C2" w:rsidP="00F810C2">
      <w:pPr>
        <w:spacing w:line="140" w:lineRule="atLeast"/>
        <w:ind w:left="1843"/>
        <w:jc w:val="both"/>
        <w:rPr>
          <w:rFonts w:ascii="Garamond" w:eastAsia="Calibri" w:hAnsi="Garamond" w:cs="Times New Roman"/>
          <w:sz w:val="20"/>
          <w:szCs w:val="20"/>
          <w:lang w:val="en-US"/>
        </w:rPr>
      </w:pPr>
      <w:r w:rsidRPr="00A2591D">
        <w:rPr>
          <w:rFonts w:ascii="Garamond" w:eastAsia="Calibri" w:hAnsi="Garamond" w:cs="Times New Roman"/>
          <w:sz w:val="20"/>
          <w:szCs w:val="20"/>
          <w:lang w:val="en-US"/>
        </w:rPr>
        <w:t xml:space="preserve">*Corresponding author: First and last name. Email: </w:t>
      </w:r>
      <w:proofErr w:type="spellStart"/>
      <w:r w:rsidRPr="00A2591D">
        <w:rPr>
          <w:rFonts w:ascii="Garamond" w:eastAsia="Calibri" w:hAnsi="Garamond" w:cs="Times New Roman"/>
          <w:sz w:val="20"/>
          <w:szCs w:val="20"/>
          <w:lang w:val="en-US"/>
        </w:rPr>
        <w:t>xxxxxxxxxx</w:t>
      </w:r>
      <w:proofErr w:type="spellEnd"/>
    </w:p>
    <w:bookmarkEnd w:id="2"/>
    <w:p w14:paraId="79D45246" w14:textId="72F6ED81" w:rsidR="00226C69" w:rsidRPr="00A2591D" w:rsidRDefault="00226C69" w:rsidP="00662710">
      <w:pPr>
        <w:spacing w:line="360" w:lineRule="auto"/>
        <w:ind w:left="1135" w:firstLine="708"/>
        <w:jc w:val="both"/>
        <w:rPr>
          <w:rFonts w:ascii="Garamond" w:eastAsia="Calibri" w:hAnsi="Garamond" w:cs="Times New Roman"/>
          <w:b/>
          <w:bCs/>
          <w:sz w:val="24"/>
          <w:szCs w:val="24"/>
          <w:lang w:val="en-US"/>
        </w:rPr>
      </w:pPr>
    </w:p>
    <w:bookmarkEnd w:id="0"/>
    <w:p w14:paraId="0A9F112D" w14:textId="77777777" w:rsidR="004605A6" w:rsidRPr="004605A6" w:rsidRDefault="004605A6" w:rsidP="004605A6">
      <w:pPr>
        <w:spacing w:line="240" w:lineRule="atLeast"/>
        <w:jc w:val="center"/>
        <w:rPr>
          <w:rFonts w:ascii="Times New Roman" w:eastAsia="Calibri" w:hAnsi="Times New Roman" w:cs="Times New Roman"/>
          <w:color w:val="4C94D8" w:themeColor="text2" w:themeTint="80"/>
          <w:highlight w:val="yellow"/>
          <w:lang w:val="en-US"/>
        </w:rPr>
      </w:pPr>
      <w:r w:rsidRPr="004605A6">
        <w:rPr>
          <w:rFonts w:ascii="Times New Roman" w:eastAsia="Calibri" w:hAnsi="Times New Roman" w:cs="Times New Roman"/>
          <w:color w:val="4C94D8" w:themeColor="text2" w:themeTint="80"/>
          <w:highlight w:val="yellow"/>
          <w:lang w:val="en-US"/>
        </w:rPr>
        <w:t>General Instructions</w:t>
      </w:r>
    </w:p>
    <w:p w14:paraId="1362B3CE" w14:textId="77777777" w:rsidR="004605A6" w:rsidRPr="004605A6" w:rsidRDefault="004605A6" w:rsidP="004605A6">
      <w:pPr>
        <w:spacing w:line="240" w:lineRule="atLeast"/>
        <w:jc w:val="center"/>
        <w:rPr>
          <w:rFonts w:ascii="Times New Roman" w:eastAsia="Calibri" w:hAnsi="Times New Roman" w:cs="Times New Roman"/>
          <w:b/>
          <w:bCs/>
          <w:color w:val="4C94D8" w:themeColor="text2" w:themeTint="80"/>
          <w:highlight w:val="yellow"/>
          <w:lang w:val="en-US"/>
        </w:rPr>
      </w:pPr>
    </w:p>
    <w:p w14:paraId="4C98B21D" w14:textId="77777777" w:rsidR="004605A6" w:rsidRPr="004605A6" w:rsidRDefault="004605A6" w:rsidP="004605A6">
      <w:pPr>
        <w:spacing w:line="240" w:lineRule="atLeast"/>
        <w:jc w:val="both"/>
        <w:rPr>
          <w:rFonts w:ascii="Times New Roman" w:eastAsia="Calibri" w:hAnsi="Times New Roman" w:cs="Times New Roman"/>
          <w:color w:val="4C94D8" w:themeColor="text2" w:themeTint="80"/>
          <w:lang w:val="en-US"/>
        </w:rPr>
      </w:pPr>
      <w:r w:rsidRPr="004605A6">
        <w:rPr>
          <w:rFonts w:ascii="Times New Roman" w:eastAsia="Calibri" w:hAnsi="Times New Roman" w:cs="Times New Roman"/>
          <w:color w:val="4C94D8" w:themeColor="text2" w:themeTint="80"/>
          <w:lang w:val="en-US"/>
        </w:rPr>
        <w:t>Before preparing your manuscript, please read this guide carefully.</w:t>
      </w:r>
    </w:p>
    <w:p w14:paraId="18F5D8EE" w14:textId="77777777" w:rsidR="004605A6" w:rsidRPr="004605A6" w:rsidRDefault="004605A6" w:rsidP="004605A6">
      <w:pPr>
        <w:spacing w:line="240" w:lineRule="atLeast"/>
        <w:jc w:val="both"/>
        <w:rPr>
          <w:rFonts w:ascii="Times New Roman" w:eastAsia="Calibri" w:hAnsi="Times New Roman" w:cs="Times New Roman"/>
          <w:color w:val="4C94D8" w:themeColor="text2" w:themeTint="80"/>
          <w:lang w:val="en-US"/>
        </w:rPr>
      </w:pPr>
    </w:p>
    <w:p w14:paraId="2A8FE67F" w14:textId="77777777" w:rsidR="004605A6" w:rsidRPr="004605A6" w:rsidRDefault="004605A6" w:rsidP="004605A6">
      <w:pPr>
        <w:spacing w:line="240" w:lineRule="atLeast"/>
        <w:jc w:val="both"/>
        <w:rPr>
          <w:rFonts w:ascii="Times New Roman" w:eastAsia="Calibri" w:hAnsi="Times New Roman" w:cs="Times New Roman"/>
          <w:color w:val="4C94D8" w:themeColor="text2" w:themeTint="80"/>
          <w:lang w:val="en-US"/>
        </w:rPr>
      </w:pPr>
      <w:r w:rsidRPr="004605A6">
        <w:rPr>
          <w:rFonts w:ascii="Times New Roman" w:eastAsia="Calibri" w:hAnsi="Times New Roman" w:cs="Times New Roman"/>
          <w:color w:val="4C94D8" w:themeColor="text2" w:themeTint="80"/>
          <w:lang w:val="en-US"/>
        </w:rPr>
        <w:t>Contributions must be submitted in Word format (.docx) using this template, which defines the font (Garamond), font size, margins, and line spacing. Manuscripts submitted in PDF or any format other than those specified will not be accepted.</w:t>
      </w:r>
    </w:p>
    <w:p w14:paraId="6D8A6D47" w14:textId="77777777" w:rsidR="004605A6" w:rsidRPr="004605A6" w:rsidRDefault="004605A6" w:rsidP="004605A6">
      <w:pPr>
        <w:spacing w:line="240" w:lineRule="atLeast"/>
        <w:jc w:val="both"/>
        <w:rPr>
          <w:rFonts w:ascii="Times New Roman" w:eastAsia="Calibri" w:hAnsi="Times New Roman" w:cs="Times New Roman"/>
          <w:color w:val="4C94D8" w:themeColor="text2" w:themeTint="80"/>
          <w:lang w:val="en-US"/>
        </w:rPr>
      </w:pPr>
    </w:p>
    <w:p w14:paraId="728F2025" w14:textId="77777777" w:rsidR="004605A6" w:rsidRPr="00757CC1" w:rsidRDefault="004605A6" w:rsidP="004605A6">
      <w:pPr>
        <w:spacing w:line="240" w:lineRule="atLeast"/>
        <w:jc w:val="both"/>
        <w:rPr>
          <w:rFonts w:ascii="Times New Roman" w:eastAsia="Calibri" w:hAnsi="Times New Roman" w:cs="Times New Roman"/>
          <w:color w:val="4C94D8" w:themeColor="text2" w:themeTint="80"/>
          <w:lang w:val="en-US"/>
        </w:rPr>
      </w:pPr>
      <w:r w:rsidRPr="004605A6">
        <w:rPr>
          <w:rFonts w:ascii="Times New Roman" w:eastAsia="Calibri" w:hAnsi="Times New Roman" w:cs="Times New Roman"/>
          <w:color w:val="4C94D8" w:themeColor="text2" w:themeTint="80"/>
          <w:lang w:val="en-US"/>
        </w:rPr>
        <w:t xml:space="preserve">Compliance with this template is a technical requirement for initiating the editorial process. </w:t>
      </w:r>
      <w:r w:rsidRPr="00757CC1">
        <w:rPr>
          <w:rFonts w:ascii="Times New Roman" w:eastAsia="Calibri" w:hAnsi="Times New Roman" w:cs="Times New Roman"/>
          <w:color w:val="4C94D8" w:themeColor="text2" w:themeTint="80"/>
          <w:lang w:val="en-US"/>
        </w:rPr>
        <w:t>Manuscripts that do not conform to these guidelines may be returned to the authors before editorial evaluation.</w:t>
      </w:r>
    </w:p>
    <w:p w14:paraId="77D1263F" w14:textId="77777777" w:rsidR="004605A6" w:rsidRPr="00757CC1" w:rsidRDefault="004605A6" w:rsidP="004605A6">
      <w:pPr>
        <w:spacing w:line="240" w:lineRule="atLeast"/>
        <w:jc w:val="both"/>
        <w:rPr>
          <w:rFonts w:ascii="Times New Roman" w:eastAsia="Calibri" w:hAnsi="Times New Roman" w:cs="Times New Roman"/>
          <w:color w:val="4C94D8" w:themeColor="text2" w:themeTint="80"/>
          <w:lang w:val="en-US"/>
        </w:rPr>
      </w:pPr>
    </w:p>
    <w:p w14:paraId="2DB53400" w14:textId="77777777" w:rsidR="004605A6" w:rsidRPr="0034243E" w:rsidRDefault="004605A6" w:rsidP="004605A6">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The use of international reporting guidelines appropriate to the study design is recommended, as they help improve the structure, transparency, and quality of the manuscript. Among the most widely used are:</w:t>
      </w:r>
    </w:p>
    <w:p w14:paraId="1B98BA3F" w14:textId="77777777" w:rsidR="004605A6" w:rsidRPr="0034243E" w:rsidRDefault="004605A6" w:rsidP="004605A6">
      <w:pPr>
        <w:spacing w:line="240" w:lineRule="atLeast"/>
        <w:jc w:val="both"/>
        <w:rPr>
          <w:rFonts w:ascii="Times New Roman" w:eastAsia="Calibri" w:hAnsi="Times New Roman" w:cs="Times New Roman"/>
          <w:color w:val="4C94D8" w:themeColor="text2" w:themeTint="80"/>
          <w:lang w:val="en-US"/>
        </w:rPr>
      </w:pPr>
    </w:p>
    <w:p w14:paraId="4D2DB8FC" w14:textId="77777777" w:rsidR="004605A6" w:rsidRPr="0034243E" w:rsidRDefault="004605A6" w:rsidP="004605A6">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STROBE – observational studies</w:t>
      </w:r>
    </w:p>
    <w:p w14:paraId="6E1E7AEE" w14:textId="77777777" w:rsidR="004605A6" w:rsidRPr="0034243E" w:rsidRDefault="004605A6" w:rsidP="004605A6">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CONSORT – randomized clinical trials</w:t>
      </w:r>
    </w:p>
    <w:p w14:paraId="225EDF12" w14:textId="77777777" w:rsidR="004605A6" w:rsidRPr="0034243E" w:rsidRDefault="004605A6" w:rsidP="004605A6">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PRISMA – systematic reviews and meta-analyses</w:t>
      </w:r>
    </w:p>
    <w:p w14:paraId="2CA06A84" w14:textId="77777777" w:rsidR="004605A6" w:rsidRPr="0034243E" w:rsidRDefault="004605A6" w:rsidP="004605A6">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MOOSE – meta-analyses of observational studies</w:t>
      </w:r>
    </w:p>
    <w:p w14:paraId="21230D8A" w14:textId="77777777" w:rsidR="004605A6" w:rsidRPr="0034243E" w:rsidRDefault="004605A6" w:rsidP="004605A6">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SRQR / COREQ – qualitative studies</w:t>
      </w:r>
    </w:p>
    <w:p w14:paraId="58CB3AD4" w14:textId="77777777" w:rsidR="004605A6" w:rsidRPr="0034243E" w:rsidRDefault="004605A6" w:rsidP="004605A6">
      <w:pPr>
        <w:spacing w:line="240" w:lineRule="atLeast"/>
        <w:jc w:val="both"/>
        <w:rPr>
          <w:rFonts w:ascii="Times New Roman" w:eastAsia="Calibri" w:hAnsi="Times New Roman" w:cs="Times New Roman"/>
          <w:color w:val="4C94D8" w:themeColor="text2" w:themeTint="80"/>
        </w:rPr>
      </w:pPr>
    </w:p>
    <w:p w14:paraId="079CACBD" w14:textId="77777777" w:rsidR="004605A6" w:rsidRPr="00757CC1" w:rsidRDefault="004605A6" w:rsidP="004605A6">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 xml:space="preserve">It is suggested that the corresponding checklist be attached as supplementary material. </w:t>
      </w:r>
      <w:r w:rsidRPr="00757CC1">
        <w:rPr>
          <w:rFonts w:ascii="Times New Roman" w:eastAsia="Calibri" w:hAnsi="Times New Roman" w:cs="Times New Roman"/>
          <w:color w:val="4C94D8" w:themeColor="text2" w:themeTint="80"/>
          <w:lang w:val="en-US"/>
        </w:rPr>
        <w:t xml:space="preserve">To consult these guidelines, visit: </w:t>
      </w:r>
      <w:hyperlink r:id="rId8" w:history="1">
        <w:r w:rsidRPr="00757CC1">
          <w:rPr>
            <w:rFonts w:ascii="Times New Roman" w:eastAsia="Calibri" w:hAnsi="Times New Roman" w:cs="Times New Roman"/>
            <w:color w:val="4C94D8" w:themeColor="text2" w:themeTint="80"/>
            <w:lang w:val="en-US"/>
          </w:rPr>
          <w:t>https://www.equator-network.org</w:t>
        </w:r>
      </w:hyperlink>
    </w:p>
    <w:p w14:paraId="209B7A58" w14:textId="77777777" w:rsidR="004605A6" w:rsidRPr="00757CC1" w:rsidRDefault="004605A6" w:rsidP="004605A6">
      <w:pPr>
        <w:spacing w:line="240" w:lineRule="atLeast"/>
        <w:jc w:val="both"/>
        <w:rPr>
          <w:rFonts w:ascii="Times New Roman" w:eastAsia="Calibri" w:hAnsi="Times New Roman" w:cs="Times New Roman"/>
          <w:color w:val="4C94D8" w:themeColor="text2" w:themeTint="80"/>
          <w:lang w:val="en-US"/>
        </w:rPr>
      </w:pPr>
    </w:p>
    <w:p w14:paraId="268DF486" w14:textId="77777777" w:rsidR="004605A6" w:rsidRPr="00757CC1" w:rsidRDefault="004605A6" w:rsidP="004605A6">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 xml:space="preserve">All authors must review and approve the final version of the manuscript prior to submission. </w:t>
      </w:r>
      <w:r w:rsidRPr="00757CC1">
        <w:rPr>
          <w:rFonts w:ascii="Times New Roman" w:eastAsia="Calibri" w:hAnsi="Times New Roman" w:cs="Times New Roman"/>
          <w:color w:val="4C94D8" w:themeColor="text2" w:themeTint="80"/>
          <w:lang w:val="en-US"/>
        </w:rPr>
        <w:t>Manuscripts containing spelling, grammatical, or structural errors may be returned during the initial editorial review, before being sent for peer review.</w:t>
      </w:r>
    </w:p>
    <w:p w14:paraId="2EEA88C8" w14:textId="77777777" w:rsidR="004605A6" w:rsidRPr="00757CC1" w:rsidRDefault="004605A6" w:rsidP="004605A6">
      <w:pPr>
        <w:spacing w:line="240" w:lineRule="atLeast"/>
        <w:jc w:val="both"/>
        <w:rPr>
          <w:rFonts w:ascii="Times New Roman" w:eastAsia="Calibri" w:hAnsi="Times New Roman" w:cs="Times New Roman"/>
          <w:color w:val="4C94D8" w:themeColor="text2" w:themeTint="80"/>
          <w:lang w:val="en-US"/>
        </w:rPr>
      </w:pPr>
    </w:p>
    <w:p w14:paraId="768E1ACC" w14:textId="77777777" w:rsidR="004605A6" w:rsidRPr="0034243E" w:rsidRDefault="004605A6" w:rsidP="004605A6">
      <w:pPr>
        <w:spacing w:line="240" w:lineRule="atLeast"/>
        <w:rPr>
          <w:rFonts w:ascii="Times New Roman" w:eastAsia="Calibri" w:hAnsi="Times New Roman" w:cs="Times New Roman"/>
          <w:b/>
          <w:bCs/>
          <w:color w:val="4C94D8" w:themeColor="text2" w:themeTint="80"/>
          <w:highlight w:val="yellow"/>
          <w:lang w:val="en-US"/>
        </w:rPr>
      </w:pPr>
      <w:r w:rsidRPr="0034243E">
        <w:rPr>
          <w:rFonts w:ascii="Times New Roman" w:eastAsia="Calibri" w:hAnsi="Times New Roman" w:cs="Times New Roman"/>
          <w:b/>
          <w:bCs/>
          <w:color w:val="4C94D8" w:themeColor="text2" w:themeTint="80"/>
          <w:highlight w:val="yellow"/>
          <w:lang w:val="en-US"/>
        </w:rPr>
        <w:t>Once you have read and understood these guidelines, please delete this section before completing the template.</w:t>
      </w:r>
    </w:p>
    <w:p w14:paraId="216F31BB" w14:textId="77777777" w:rsidR="00F810C2" w:rsidRPr="00A2591D" w:rsidRDefault="00F810C2" w:rsidP="0085752C">
      <w:pPr>
        <w:spacing w:line="288" w:lineRule="auto"/>
        <w:ind w:left="1843"/>
        <w:jc w:val="both"/>
        <w:rPr>
          <w:rFonts w:ascii="Garamond" w:eastAsia="Calibri" w:hAnsi="Garamond" w:cs="Times New Roman"/>
          <w:b/>
          <w:bCs/>
          <w:sz w:val="24"/>
          <w:szCs w:val="24"/>
          <w:lang w:val="en-US"/>
        </w:rPr>
      </w:pPr>
    </w:p>
    <w:p w14:paraId="24F8F5A5" w14:textId="77777777" w:rsidR="00757CC1" w:rsidRDefault="00757CC1" w:rsidP="0085752C">
      <w:pPr>
        <w:spacing w:line="288" w:lineRule="auto"/>
        <w:ind w:left="1843"/>
        <w:jc w:val="both"/>
        <w:rPr>
          <w:rFonts w:ascii="Garamond" w:eastAsia="Calibri" w:hAnsi="Garamond" w:cs="Times New Roman"/>
          <w:b/>
          <w:bCs/>
          <w:sz w:val="24"/>
          <w:szCs w:val="24"/>
          <w:lang w:val="en-US"/>
        </w:rPr>
      </w:pPr>
    </w:p>
    <w:p w14:paraId="388DAFCD" w14:textId="6A38ED6A" w:rsidR="000C5D7E" w:rsidRPr="00A2591D" w:rsidRDefault="000C5D7E" w:rsidP="0085752C">
      <w:pPr>
        <w:spacing w:line="288" w:lineRule="auto"/>
        <w:ind w:left="1843"/>
        <w:jc w:val="both"/>
        <w:rPr>
          <w:rFonts w:ascii="Garamond" w:eastAsia="Calibri" w:hAnsi="Garamond" w:cs="Times New Roman"/>
          <w:b/>
          <w:bCs/>
          <w:sz w:val="24"/>
          <w:szCs w:val="24"/>
          <w:lang w:val="en-US"/>
        </w:rPr>
      </w:pPr>
      <w:r w:rsidRPr="00A2591D">
        <w:rPr>
          <w:rFonts w:ascii="Garamond" w:eastAsia="Calibri" w:hAnsi="Garamond" w:cs="Times New Roman"/>
          <w:b/>
          <w:bCs/>
          <w:sz w:val="24"/>
          <w:szCs w:val="24"/>
          <w:lang w:val="en-US"/>
        </w:rPr>
        <w:lastRenderedPageBreak/>
        <w:t>Body of the text</w:t>
      </w:r>
    </w:p>
    <w:p w14:paraId="63DF52D9" w14:textId="54454468" w:rsidR="00D44376" w:rsidRPr="00A2591D" w:rsidRDefault="0085752C" w:rsidP="000C5D7E">
      <w:pPr>
        <w:spacing w:line="288" w:lineRule="auto"/>
        <w:ind w:left="1843"/>
        <w:jc w:val="both"/>
        <w:rPr>
          <w:rFonts w:ascii="Garamond" w:eastAsia="Calibri" w:hAnsi="Garamond" w:cs="Times New Roman"/>
          <w:sz w:val="24"/>
          <w:szCs w:val="24"/>
          <w:highlight w:val="yellow"/>
          <w:lang w:val="en-US"/>
        </w:rPr>
      </w:pPr>
      <w:r w:rsidRPr="00A2591D">
        <w:rPr>
          <w:rFonts w:ascii="Garamond" w:eastAsia="Calibri" w:hAnsi="Garamond" w:cs="Times New Roman"/>
          <w:sz w:val="24"/>
          <w:szCs w:val="24"/>
          <w:lang w:val="en-US"/>
        </w:rPr>
        <w:br/>
        <w:t>The text should begin by identifying the article being referenced (title and, when possible, year or authors) and briefly presenting the topic. The purpose of this section is to give the reader context and concisely explain the reason for the letter and its relevance to the scientific discussion.</w:t>
      </w:r>
    </w:p>
    <w:p w14:paraId="30430B77" w14:textId="77777777" w:rsidR="00D44376" w:rsidRPr="00A2591D" w:rsidRDefault="00D44376" w:rsidP="000C5D7E">
      <w:pPr>
        <w:spacing w:line="288" w:lineRule="auto"/>
        <w:ind w:left="1843"/>
        <w:jc w:val="both"/>
        <w:rPr>
          <w:rFonts w:ascii="Garamond" w:eastAsia="Calibri" w:hAnsi="Garamond" w:cs="Times New Roman"/>
          <w:sz w:val="24"/>
          <w:szCs w:val="24"/>
          <w:highlight w:val="yellow"/>
          <w:lang w:val="en-US"/>
        </w:rPr>
      </w:pPr>
    </w:p>
    <w:p w14:paraId="4EB5AA8C" w14:textId="77777777" w:rsidR="005D0EF3" w:rsidRPr="00D6496C" w:rsidRDefault="00D6496C" w:rsidP="000C5D7E">
      <w:pPr>
        <w:spacing w:line="288" w:lineRule="auto"/>
        <w:ind w:left="1843"/>
        <w:jc w:val="both"/>
        <w:rPr>
          <w:rFonts w:ascii="Garamond" w:eastAsia="Calibri" w:hAnsi="Garamond" w:cs="Times New Roman"/>
          <w:sz w:val="24"/>
          <w:szCs w:val="24"/>
        </w:rPr>
      </w:pPr>
      <w:r w:rsidRPr="00A2591D">
        <w:rPr>
          <w:rFonts w:ascii="Garamond" w:eastAsia="Calibri" w:hAnsi="Garamond" w:cs="Times New Roman"/>
          <w:sz w:val="24"/>
          <w:szCs w:val="24"/>
          <w:lang w:val="en-US"/>
        </w:rPr>
        <w:t xml:space="preserve">The main comment should follow; this section presents the letter's central observation, comment, clarification, or critique. </w:t>
      </w:r>
      <w:proofErr w:type="spellStart"/>
      <w:r>
        <w:rPr>
          <w:rFonts w:ascii="Garamond" w:eastAsia="Calibri" w:hAnsi="Garamond" w:cs="Times New Roman"/>
          <w:sz w:val="24"/>
          <w:szCs w:val="24"/>
        </w:rPr>
        <w:t>The</w:t>
      </w:r>
      <w:proofErr w:type="spellEnd"/>
      <w:r>
        <w:rPr>
          <w:rFonts w:ascii="Garamond" w:eastAsia="Calibri" w:hAnsi="Garamond" w:cs="Times New Roman"/>
          <w:sz w:val="24"/>
          <w:szCs w:val="24"/>
        </w:rPr>
        <w:t xml:space="preserve"> </w:t>
      </w:r>
      <w:proofErr w:type="spellStart"/>
      <w:r>
        <w:rPr>
          <w:rFonts w:ascii="Garamond" w:eastAsia="Calibri" w:hAnsi="Garamond" w:cs="Times New Roman"/>
          <w:sz w:val="24"/>
          <w:szCs w:val="24"/>
        </w:rPr>
        <w:t>argument</w:t>
      </w:r>
      <w:proofErr w:type="spellEnd"/>
      <w:r>
        <w:rPr>
          <w:rFonts w:ascii="Garamond" w:eastAsia="Calibri" w:hAnsi="Garamond" w:cs="Times New Roman"/>
          <w:sz w:val="24"/>
          <w:szCs w:val="24"/>
        </w:rPr>
        <w:t xml:space="preserve"> </w:t>
      </w:r>
      <w:proofErr w:type="spellStart"/>
      <w:r>
        <w:rPr>
          <w:rFonts w:ascii="Garamond" w:eastAsia="Calibri" w:hAnsi="Garamond" w:cs="Times New Roman"/>
          <w:sz w:val="24"/>
          <w:szCs w:val="24"/>
        </w:rPr>
        <w:t>should</w:t>
      </w:r>
      <w:proofErr w:type="spellEnd"/>
      <w:r>
        <w:rPr>
          <w:rFonts w:ascii="Garamond" w:eastAsia="Calibri" w:hAnsi="Garamond" w:cs="Times New Roman"/>
          <w:sz w:val="24"/>
          <w:szCs w:val="24"/>
        </w:rPr>
        <w:t xml:space="preserve"> </w:t>
      </w:r>
    </w:p>
    <w:tbl>
      <w:tblPr>
        <w:tblpPr w:leftFromText="198" w:rightFromText="198" w:vertAnchor="page" w:horzAnchor="page" w:tblpX="436" w:tblpY="7541"/>
        <w:tblW w:w="2268" w:type="dxa"/>
        <w:tblLayout w:type="fixed"/>
        <w:tblCellMar>
          <w:left w:w="0" w:type="dxa"/>
          <w:right w:w="0" w:type="dxa"/>
        </w:tblCellMar>
        <w:tblLook w:val="04A0" w:firstRow="1" w:lastRow="0" w:firstColumn="1" w:lastColumn="0" w:noHBand="0" w:noVBand="1"/>
      </w:tblPr>
      <w:tblGrid>
        <w:gridCol w:w="2268"/>
      </w:tblGrid>
      <w:tr w:rsidR="005D0EF3" w:rsidRPr="00757CC1" w14:paraId="431BC0EF" w14:textId="77777777" w:rsidTr="00A62823">
        <w:tc>
          <w:tcPr>
            <w:tcW w:w="2268" w:type="dxa"/>
          </w:tcPr>
          <w:p w14:paraId="2A5C8B29" w14:textId="4D691A15" w:rsidR="005D0EF3" w:rsidRPr="00A2591D" w:rsidRDefault="005D0EF3"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A2591D">
              <w:rPr>
                <w:rFonts w:ascii="Palatino Linotype" w:eastAsia="Times New Roman" w:hAnsi="Palatino Linotype" w:cs="Times New Roman"/>
                <w:color w:val="000000"/>
                <w:sz w:val="18"/>
                <w:szCs w:val="18"/>
                <w:highlight w:val="yellow"/>
                <w:lang w:val="en-US" w:eastAsia="de-DE" w:bidi="en-US"/>
              </w:rPr>
              <w:t>Suggested citation:</w:t>
            </w:r>
            <w:r w:rsidR="00325DF6">
              <w:rPr>
                <w:rFonts w:ascii="Palatino Linotype" w:eastAsia="Times New Roman" w:hAnsi="Palatino Linotype" w:cs="Times New Roman"/>
                <w:color w:val="000000"/>
                <w:sz w:val="18"/>
                <w:szCs w:val="18"/>
                <w:highlight w:val="yellow"/>
                <w:lang w:val="en-US" w:eastAsia="de-DE" w:bidi="en-US"/>
              </w:rPr>
              <w:t xml:space="preserve"> </w:t>
            </w:r>
            <w:r w:rsidRPr="00A2591D">
              <w:rPr>
                <w:rFonts w:ascii="Palatino Linotype" w:eastAsia="Times New Roman" w:hAnsi="Palatino Linotype" w:cs="Times New Roman"/>
                <w:color w:val="000000"/>
                <w:sz w:val="18"/>
                <w:szCs w:val="18"/>
                <w:highlight w:val="yellow"/>
                <w:lang w:val="en-US" w:eastAsia="de-DE" w:bidi="en-US"/>
              </w:rPr>
              <w:t>For journal use only.</w:t>
            </w:r>
          </w:p>
          <w:p w14:paraId="3B53769E" w14:textId="77777777" w:rsidR="005D0EF3" w:rsidRPr="00A2591D" w:rsidRDefault="005D0EF3"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A2591D">
              <w:rPr>
                <w:rFonts w:ascii="Palatino Linotype" w:eastAsia="Times New Roman" w:hAnsi="Palatino Linotype" w:cs="Times New Roman"/>
                <w:color w:val="000000"/>
                <w:sz w:val="18"/>
                <w:szCs w:val="18"/>
                <w:lang w:val="en-US" w:eastAsia="de-DE" w:bidi="en-US"/>
              </w:rPr>
              <w:t>Received: XXXXXX</w:t>
            </w:r>
          </w:p>
          <w:p w14:paraId="0BFA5342" w14:textId="77777777" w:rsidR="005D0EF3" w:rsidRPr="00A2591D" w:rsidRDefault="005D0EF3"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A2591D">
              <w:rPr>
                <w:rFonts w:ascii="Palatino Linotype" w:eastAsia="Times New Roman" w:hAnsi="Palatino Linotype" w:cs="Times New Roman"/>
                <w:color w:val="000000"/>
                <w:sz w:val="18"/>
                <w:szCs w:val="18"/>
                <w:lang w:val="en-US" w:eastAsia="de-DE" w:bidi="en-US"/>
              </w:rPr>
              <w:t>Revised: XXXXXX</w:t>
            </w:r>
          </w:p>
          <w:p w14:paraId="1D58C5DF" w14:textId="77777777" w:rsidR="005D0EF3" w:rsidRPr="00A2591D" w:rsidRDefault="005D0EF3"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A2591D">
              <w:rPr>
                <w:rFonts w:ascii="Palatino Linotype" w:eastAsia="Times New Roman" w:hAnsi="Palatino Linotype" w:cs="Times New Roman"/>
                <w:color w:val="000000"/>
                <w:sz w:val="18"/>
                <w:szCs w:val="18"/>
                <w:lang w:val="en-US" w:eastAsia="de-DE" w:bidi="en-US"/>
              </w:rPr>
              <w:t>Accepted: XXXXXX</w:t>
            </w:r>
          </w:p>
          <w:p w14:paraId="71ABCD02" w14:textId="77777777" w:rsidR="005D0EF3" w:rsidRPr="00A2591D" w:rsidRDefault="005D0EF3"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p>
          <w:p w14:paraId="66E4AD20" w14:textId="77777777" w:rsidR="005D0EF3" w:rsidRPr="00A2591D" w:rsidRDefault="005D0EF3"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p>
          <w:p w14:paraId="6DD297F0" w14:textId="77777777" w:rsidR="005D0EF3" w:rsidRPr="00A2591D" w:rsidRDefault="005D0EF3" w:rsidP="00A62823">
            <w:pPr>
              <w:adjustRightInd w:val="0"/>
              <w:snapToGrid w:val="0"/>
              <w:spacing w:before="120" w:line="240" w:lineRule="atLeast"/>
              <w:ind w:right="113"/>
              <w:rPr>
                <w:rFonts w:ascii="Palatino Linotype" w:eastAsia="DengXian" w:hAnsi="Palatino Linotype" w:cs="Times New Roman"/>
                <w:snapToGrid w:val="0"/>
                <w:color w:val="000000"/>
                <w:sz w:val="14"/>
                <w:szCs w:val="20"/>
                <w:lang w:val="en-US" w:eastAsia="en-GB" w:bidi="en-US"/>
              </w:rPr>
            </w:pPr>
            <w:r w:rsidRPr="00A2591D">
              <w:rPr>
                <w:rFonts w:ascii="Palatino Linotype" w:eastAsia="Times New Roman" w:hAnsi="Palatino Linotype" w:cs="Times New Roman"/>
                <w:color w:val="000000"/>
                <w:sz w:val="18"/>
                <w:szCs w:val="18"/>
                <w:lang w:val="en-US" w:eastAsia="de-DE" w:bidi="en-US"/>
              </w:rPr>
              <w:t>This is an Open Access article under the CC BY-NC-ND license (https://creativecommons.org/licenses/by-nc-nd/4.0).</w:t>
            </w:r>
          </w:p>
        </w:tc>
      </w:tr>
    </w:tbl>
    <w:p w14:paraId="1ACC8768" w14:textId="7947B347" w:rsidR="00D44376" w:rsidRPr="00A2591D" w:rsidRDefault="00D6496C" w:rsidP="000C5D7E">
      <w:pPr>
        <w:spacing w:line="288" w:lineRule="auto"/>
        <w:ind w:left="1843"/>
        <w:jc w:val="both"/>
        <w:rPr>
          <w:rFonts w:ascii="Garamond" w:eastAsia="Calibri" w:hAnsi="Garamond" w:cs="Times New Roman"/>
          <w:sz w:val="24"/>
          <w:szCs w:val="24"/>
          <w:lang w:val="en-US"/>
        </w:rPr>
      </w:pPr>
      <w:r w:rsidRPr="00A2591D">
        <w:rPr>
          <w:rFonts w:ascii="Garamond" w:eastAsia="Calibri" w:hAnsi="Garamond" w:cs="Times New Roman"/>
          <w:sz w:val="24"/>
          <w:szCs w:val="24"/>
          <w:lang w:val="en-US"/>
        </w:rPr>
        <w:t>be presented clearly, precisely, and respectfully, focusing on the specific aspects related to the topic discussed. The presentation should follow a logical sequence that develops the main idea and, when necessary, incorporate complementary observations that help clarify or expand on the point raised.</w:t>
      </w:r>
    </w:p>
    <w:p w14:paraId="09D9AF52" w14:textId="77777777" w:rsidR="00D6496C" w:rsidRPr="00A2591D" w:rsidRDefault="00D6496C" w:rsidP="000C5D7E">
      <w:pPr>
        <w:spacing w:line="288" w:lineRule="auto"/>
        <w:ind w:left="1843"/>
        <w:jc w:val="both"/>
        <w:rPr>
          <w:rFonts w:ascii="Garamond" w:eastAsia="Calibri" w:hAnsi="Garamond" w:cs="Times New Roman"/>
          <w:sz w:val="24"/>
          <w:szCs w:val="24"/>
          <w:lang w:val="en-US"/>
        </w:rPr>
      </w:pPr>
    </w:p>
    <w:p w14:paraId="470F0F4A" w14:textId="62A89ED7" w:rsidR="00F741F5" w:rsidRPr="00A2591D" w:rsidRDefault="00F741F5" w:rsidP="00F741F5">
      <w:pPr>
        <w:spacing w:line="288" w:lineRule="auto"/>
        <w:ind w:left="1843"/>
        <w:jc w:val="both"/>
        <w:rPr>
          <w:rFonts w:ascii="Garamond" w:eastAsia="Calibri" w:hAnsi="Garamond" w:cs="Times New Roman"/>
          <w:sz w:val="24"/>
          <w:szCs w:val="24"/>
          <w:lang w:val="en-US"/>
        </w:rPr>
      </w:pPr>
      <w:r w:rsidRPr="00A2591D">
        <w:rPr>
          <w:rFonts w:ascii="Garamond" w:eastAsia="Calibri" w:hAnsi="Garamond" w:cs="Times New Roman"/>
          <w:sz w:val="24"/>
          <w:szCs w:val="24"/>
          <w:lang w:val="en-US"/>
        </w:rPr>
        <w:t>The comment must be supported by arguments grounded in relevant scientific literature. Statements must be backed by up-to-date, pertinent references that strengthen the analysis or interpretation presented. The argumentation should develop coherently and progressively, integrating the available evidence to support the observations raised and contribute to enriching the scientific discussion of the topic.</w:t>
      </w:r>
    </w:p>
    <w:p w14:paraId="184F99AD" w14:textId="77777777" w:rsidR="00F741F5" w:rsidRPr="00A2591D" w:rsidRDefault="00F741F5" w:rsidP="00D6496C">
      <w:pPr>
        <w:spacing w:line="288" w:lineRule="auto"/>
        <w:ind w:left="1843"/>
        <w:jc w:val="both"/>
        <w:rPr>
          <w:rFonts w:ascii="Garamond" w:eastAsia="Calibri" w:hAnsi="Garamond" w:cs="Times New Roman"/>
          <w:sz w:val="24"/>
          <w:szCs w:val="24"/>
          <w:lang w:val="en-US"/>
        </w:rPr>
      </w:pPr>
    </w:p>
    <w:p w14:paraId="24E8349A" w14:textId="6768E815" w:rsidR="000C5D7E" w:rsidRPr="00A2591D" w:rsidRDefault="000C5D7E" w:rsidP="00D6496C">
      <w:pPr>
        <w:spacing w:line="288" w:lineRule="auto"/>
        <w:ind w:left="1843"/>
        <w:jc w:val="both"/>
        <w:rPr>
          <w:rFonts w:ascii="Garamond" w:eastAsia="Calibri" w:hAnsi="Garamond" w:cs="Times New Roman"/>
          <w:sz w:val="24"/>
          <w:szCs w:val="24"/>
          <w:lang w:val="en-US"/>
        </w:rPr>
      </w:pPr>
      <w:r w:rsidRPr="00A2591D">
        <w:rPr>
          <w:rFonts w:ascii="Garamond" w:eastAsia="Calibri" w:hAnsi="Garamond" w:cs="Times New Roman"/>
          <w:sz w:val="24"/>
          <w:szCs w:val="24"/>
          <w:lang w:val="en-US"/>
        </w:rPr>
        <w:t>The structure of the text is flexible; however, it must be organized in a way that maintains the manuscript's coherence. The writing must be precise, well-founded, and free of statements that are not adequately supported.</w:t>
      </w:r>
    </w:p>
    <w:p w14:paraId="6E3BDD0D" w14:textId="77777777" w:rsidR="00F810C2" w:rsidRPr="00A2591D" w:rsidRDefault="00F810C2" w:rsidP="00F810C2">
      <w:pPr>
        <w:spacing w:line="288" w:lineRule="auto"/>
        <w:ind w:left="1843"/>
        <w:jc w:val="both"/>
        <w:rPr>
          <w:rFonts w:ascii="Garamond" w:eastAsia="Calibri" w:hAnsi="Garamond" w:cs="Times New Roman"/>
          <w:sz w:val="24"/>
          <w:szCs w:val="24"/>
          <w:lang w:val="en-US"/>
        </w:rPr>
      </w:pPr>
    </w:p>
    <w:p w14:paraId="1FF42573" w14:textId="1B983B03" w:rsidR="00F810C2" w:rsidRPr="00A2591D" w:rsidRDefault="00F810C2" w:rsidP="00F810C2">
      <w:pPr>
        <w:spacing w:line="288" w:lineRule="auto"/>
        <w:ind w:left="1843"/>
        <w:jc w:val="both"/>
        <w:rPr>
          <w:rFonts w:ascii="Garamond" w:eastAsia="Calibri" w:hAnsi="Garamond" w:cs="Times New Roman"/>
          <w:sz w:val="24"/>
          <w:szCs w:val="24"/>
          <w:lang w:val="en-US"/>
        </w:rPr>
      </w:pPr>
      <w:r w:rsidRPr="00A2591D">
        <w:rPr>
          <w:rFonts w:ascii="Garamond" w:eastAsia="Calibri" w:hAnsi="Garamond" w:cs="Times New Roman"/>
          <w:sz w:val="24"/>
          <w:szCs w:val="24"/>
          <w:lang w:val="en-US"/>
        </w:rPr>
        <w:t>Up to one graphic resource (table, figure, or graph) may be used. The table must be editable, while a figure or graph must have a minimum resolution of 300 DPI and dimensions no smaller than 20 × 20 cm. All must include a title and, where applicable, a figure or table caption; examples are provided below.</w:t>
      </w:r>
    </w:p>
    <w:p w14:paraId="744D6B31" w14:textId="77777777" w:rsidR="00F810C2" w:rsidRPr="00A2591D" w:rsidRDefault="00F810C2" w:rsidP="00F810C2">
      <w:pPr>
        <w:spacing w:line="288" w:lineRule="auto"/>
        <w:ind w:left="1843"/>
        <w:jc w:val="both"/>
        <w:rPr>
          <w:rFonts w:ascii="Garamond" w:eastAsia="Calibri" w:hAnsi="Garamond" w:cs="Times New Roman"/>
          <w:sz w:val="24"/>
          <w:szCs w:val="24"/>
          <w:lang w:val="en-US"/>
        </w:rPr>
      </w:pPr>
    </w:p>
    <w:p w14:paraId="59161C67" w14:textId="77777777" w:rsidR="00F810C2" w:rsidRPr="00A2591D" w:rsidRDefault="00F810C2" w:rsidP="00F810C2">
      <w:pPr>
        <w:spacing w:line="288" w:lineRule="auto"/>
        <w:ind w:left="1843"/>
        <w:jc w:val="both"/>
        <w:rPr>
          <w:rFonts w:ascii="Garamond" w:eastAsia="Calibri" w:hAnsi="Garamond" w:cs="Times New Roman"/>
          <w:b/>
          <w:bCs/>
          <w:sz w:val="24"/>
          <w:szCs w:val="24"/>
          <w:lang w:val="en-US"/>
        </w:rPr>
      </w:pPr>
      <w:r w:rsidRPr="00A2591D">
        <w:rPr>
          <w:rFonts w:ascii="Garamond" w:eastAsia="Calibri" w:hAnsi="Garamond" w:cs="Times New Roman"/>
          <w:b/>
          <w:bCs/>
          <w:sz w:val="24"/>
          <w:szCs w:val="24"/>
          <w:lang w:val="en-US"/>
        </w:rPr>
        <w:t xml:space="preserve">Figure 1. </w:t>
      </w:r>
      <w:r w:rsidRPr="00A2591D">
        <w:rPr>
          <w:rFonts w:ascii="Garamond" w:eastAsia="Calibri" w:hAnsi="Garamond" w:cs="Times New Roman"/>
          <w:sz w:val="24"/>
          <w:szCs w:val="24"/>
          <w:lang w:val="en-US"/>
        </w:rPr>
        <w:t>Risk assessment matrix. Must be placed after its first mention in the text.</w:t>
      </w:r>
    </w:p>
    <w:p w14:paraId="404C80F2" w14:textId="48502082" w:rsidR="00F810C2" w:rsidRPr="00545A2A" w:rsidRDefault="00415151" w:rsidP="00F810C2">
      <w:pPr>
        <w:spacing w:after="160"/>
        <w:ind w:left="-142"/>
        <w:rPr>
          <w:rFonts w:ascii="Garamond" w:hAnsi="Garamond"/>
          <w:sz w:val="24"/>
          <w:szCs w:val="24"/>
        </w:rPr>
      </w:pPr>
      <w:r>
        <w:rPr>
          <w:rFonts w:ascii="Garamond" w:eastAsia="Calibri" w:hAnsi="Garamond" w:cs="Times New Roman"/>
          <w:b/>
          <w:bCs/>
          <w:noProof/>
          <w:sz w:val="24"/>
          <w:szCs w:val="24"/>
        </w:rPr>
        <w:lastRenderedPageBreak/>
        <w:drawing>
          <wp:inline distT="0" distB="0" distL="0" distR="0" wp14:anchorId="44FBEFF8" wp14:editId="1031E7A5">
            <wp:extent cx="6282777" cy="3057525"/>
            <wp:effectExtent l="0" t="0" r="3810" b="0"/>
            <wp:docPr id="13241844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5846" cy="3068752"/>
                    </a:xfrm>
                    <a:prstGeom prst="rect">
                      <a:avLst/>
                    </a:prstGeom>
                    <a:noFill/>
                  </pic:spPr>
                </pic:pic>
              </a:graphicData>
            </a:graphic>
          </wp:inline>
        </w:drawing>
      </w:r>
    </w:p>
    <w:p w14:paraId="51FBA279" w14:textId="77777777" w:rsidR="00F810C2" w:rsidRPr="00A2591D" w:rsidRDefault="00F810C2" w:rsidP="00F810C2">
      <w:pPr>
        <w:spacing w:line="240" w:lineRule="atLeast"/>
        <w:ind w:left="1843"/>
        <w:jc w:val="both"/>
        <w:rPr>
          <w:rFonts w:ascii="Garamond" w:eastAsia="Calibri" w:hAnsi="Garamond" w:cs="Times New Roman"/>
          <w:sz w:val="24"/>
          <w:szCs w:val="24"/>
          <w:lang w:val="en-US"/>
        </w:rPr>
      </w:pPr>
      <w:r w:rsidRPr="00A2591D">
        <w:rPr>
          <w:rFonts w:ascii="Garamond" w:eastAsia="Calibri" w:hAnsi="Garamond" w:cs="Times New Roman"/>
          <w:sz w:val="24"/>
          <w:szCs w:val="24"/>
          <w:lang w:val="en-US"/>
        </w:rPr>
        <w:t>The figure shows the relationship between the probability of occurrence and the severity of impact. Risk levels are classified as low (green), moderate (yellow), high (orange), and extreme (red), according to the combination of both factors.</w:t>
      </w:r>
    </w:p>
    <w:p w14:paraId="3D94DEA3" w14:textId="77777777" w:rsidR="00F810C2" w:rsidRPr="00A2591D" w:rsidRDefault="00F810C2" w:rsidP="00F810C2">
      <w:pPr>
        <w:spacing w:line="288" w:lineRule="auto"/>
        <w:ind w:left="1843"/>
        <w:jc w:val="center"/>
        <w:rPr>
          <w:rFonts w:ascii="Garamond" w:eastAsia="Calibri" w:hAnsi="Garamond" w:cs="Times New Roman"/>
          <w:b/>
          <w:bCs/>
          <w:sz w:val="24"/>
          <w:szCs w:val="24"/>
          <w:lang w:val="en-US"/>
        </w:rPr>
      </w:pPr>
    </w:p>
    <w:p w14:paraId="132DF586" w14:textId="77777777" w:rsidR="00F810C2" w:rsidRPr="00A2591D" w:rsidRDefault="00F810C2" w:rsidP="00F810C2">
      <w:pPr>
        <w:ind w:left="1843"/>
        <w:jc w:val="center"/>
        <w:rPr>
          <w:rFonts w:ascii="Garamond" w:hAnsi="Garamond"/>
          <w:sz w:val="24"/>
          <w:szCs w:val="24"/>
          <w:lang w:val="en-US"/>
        </w:rPr>
      </w:pPr>
    </w:p>
    <w:p w14:paraId="6530D524" w14:textId="77777777" w:rsidR="00F810C2" w:rsidRPr="00A2591D" w:rsidRDefault="00F810C2" w:rsidP="00F810C2">
      <w:pPr>
        <w:spacing w:line="288" w:lineRule="auto"/>
        <w:ind w:left="1843"/>
        <w:jc w:val="both"/>
        <w:rPr>
          <w:rFonts w:ascii="Garamond" w:eastAsia="Calibri" w:hAnsi="Garamond" w:cs="Times New Roman"/>
          <w:b/>
          <w:bCs/>
          <w:sz w:val="24"/>
          <w:szCs w:val="24"/>
          <w:lang w:val="en-US"/>
        </w:rPr>
      </w:pPr>
      <w:r w:rsidRPr="00A2591D">
        <w:rPr>
          <w:rFonts w:ascii="Garamond" w:eastAsia="Calibri" w:hAnsi="Garamond" w:cs="Times New Roman"/>
          <w:b/>
          <w:bCs/>
          <w:sz w:val="24"/>
          <w:szCs w:val="24"/>
          <w:lang w:val="en-US"/>
        </w:rPr>
        <w:t xml:space="preserve">Table 1.  </w:t>
      </w:r>
      <w:r w:rsidRPr="00A2591D">
        <w:rPr>
          <w:rFonts w:ascii="Garamond" w:eastAsia="Calibri" w:hAnsi="Garamond" w:cs="Times New Roman"/>
          <w:sz w:val="24"/>
          <w:szCs w:val="24"/>
          <w:lang w:val="en-US"/>
        </w:rPr>
        <w:t>Representative example of a table. Must be placed after its first mention in the text.</w:t>
      </w:r>
    </w:p>
    <w:tbl>
      <w:tblPr>
        <w:tblStyle w:val="Tablanormal2"/>
        <w:tblW w:w="0" w:type="auto"/>
        <w:tblLook w:val="04A0" w:firstRow="1" w:lastRow="0" w:firstColumn="1" w:lastColumn="0" w:noHBand="0" w:noVBand="1"/>
      </w:tblPr>
      <w:tblGrid>
        <w:gridCol w:w="2508"/>
        <w:gridCol w:w="2508"/>
        <w:gridCol w:w="2508"/>
        <w:gridCol w:w="2508"/>
      </w:tblGrid>
      <w:tr w:rsidR="00F810C2" w:rsidRPr="00545A2A" w14:paraId="00596012" w14:textId="77777777" w:rsidTr="00E062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bottom w:val="single" w:sz="4" w:space="0" w:color="auto"/>
            </w:tcBorders>
          </w:tcPr>
          <w:p w14:paraId="1D6DC083" w14:textId="77777777" w:rsidR="00F810C2" w:rsidRPr="00545A2A" w:rsidRDefault="00F810C2" w:rsidP="00E062EF">
            <w:pPr>
              <w:jc w:val="center"/>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1</w:t>
            </w:r>
          </w:p>
        </w:tc>
        <w:tc>
          <w:tcPr>
            <w:tcW w:w="2508" w:type="dxa"/>
            <w:tcBorders>
              <w:top w:val="single" w:sz="4" w:space="0" w:color="auto"/>
              <w:bottom w:val="single" w:sz="4" w:space="0" w:color="auto"/>
            </w:tcBorders>
          </w:tcPr>
          <w:p w14:paraId="167F33CA" w14:textId="77777777" w:rsidR="00F810C2" w:rsidRPr="00545A2A" w:rsidRDefault="00F810C2" w:rsidP="00E062EF">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2</w:t>
            </w:r>
          </w:p>
        </w:tc>
        <w:tc>
          <w:tcPr>
            <w:tcW w:w="2508" w:type="dxa"/>
            <w:tcBorders>
              <w:top w:val="single" w:sz="4" w:space="0" w:color="auto"/>
              <w:bottom w:val="single" w:sz="4" w:space="0" w:color="auto"/>
            </w:tcBorders>
          </w:tcPr>
          <w:p w14:paraId="28F289D3" w14:textId="77777777" w:rsidR="00F810C2" w:rsidRPr="00545A2A" w:rsidRDefault="00F810C2" w:rsidP="00E062EF">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3*</w:t>
            </w:r>
          </w:p>
        </w:tc>
        <w:tc>
          <w:tcPr>
            <w:tcW w:w="2508" w:type="dxa"/>
            <w:tcBorders>
              <w:top w:val="single" w:sz="4" w:space="0" w:color="auto"/>
              <w:bottom w:val="single" w:sz="4" w:space="0" w:color="auto"/>
            </w:tcBorders>
          </w:tcPr>
          <w:p w14:paraId="7B9E3B64" w14:textId="77777777" w:rsidR="00F810C2" w:rsidRPr="00545A2A" w:rsidRDefault="00F810C2" w:rsidP="00E062EF">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4*</w:t>
            </w:r>
          </w:p>
        </w:tc>
      </w:tr>
      <w:tr w:rsidR="00F810C2" w:rsidRPr="00545A2A" w14:paraId="767F7EF8" w14:textId="77777777" w:rsidTr="00E062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tcBorders>
          </w:tcPr>
          <w:p w14:paraId="7FC74603" w14:textId="77777777" w:rsidR="00F810C2" w:rsidRPr="00545A2A" w:rsidRDefault="00F810C2" w:rsidP="00E062EF">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Borders>
              <w:top w:val="single" w:sz="4" w:space="0" w:color="auto"/>
            </w:tcBorders>
          </w:tcPr>
          <w:p w14:paraId="1AD5D921"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Borders>
              <w:top w:val="single" w:sz="4" w:space="0" w:color="auto"/>
            </w:tcBorders>
          </w:tcPr>
          <w:p w14:paraId="18F78867"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Borders>
              <w:top w:val="single" w:sz="4" w:space="0" w:color="auto"/>
            </w:tcBorders>
          </w:tcPr>
          <w:p w14:paraId="6B38A0D8"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F810C2" w:rsidRPr="00545A2A" w14:paraId="22D8BD70" w14:textId="77777777" w:rsidTr="00E062EF">
        <w:tc>
          <w:tcPr>
            <w:cnfStyle w:val="001000000000" w:firstRow="0" w:lastRow="0" w:firstColumn="1" w:lastColumn="0" w:oddVBand="0" w:evenVBand="0" w:oddHBand="0" w:evenHBand="0" w:firstRowFirstColumn="0" w:firstRowLastColumn="0" w:lastRowFirstColumn="0" w:lastRowLastColumn="0"/>
            <w:tcW w:w="2508" w:type="dxa"/>
          </w:tcPr>
          <w:p w14:paraId="1436DDB8" w14:textId="77777777" w:rsidR="00F810C2" w:rsidRPr="00545A2A" w:rsidRDefault="00F810C2" w:rsidP="00E062EF">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17E4856F"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4DF9F88"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1F804B1"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F810C2" w:rsidRPr="00545A2A" w14:paraId="621C31D2" w14:textId="77777777" w:rsidTr="00E062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6FE841EF" w14:textId="77777777" w:rsidR="00F810C2" w:rsidRPr="00545A2A" w:rsidRDefault="00F810C2" w:rsidP="00E062EF">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3C367346"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FF10B3D"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2D48EF97"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F810C2" w:rsidRPr="00545A2A" w14:paraId="354AAB6F" w14:textId="77777777" w:rsidTr="00E062EF">
        <w:tc>
          <w:tcPr>
            <w:cnfStyle w:val="001000000000" w:firstRow="0" w:lastRow="0" w:firstColumn="1" w:lastColumn="0" w:oddVBand="0" w:evenVBand="0" w:oddHBand="0" w:evenHBand="0" w:firstRowFirstColumn="0" w:firstRowLastColumn="0" w:lastRowFirstColumn="0" w:lastRowLastColumn="0"/>
            <w:tcW w:w="2508" w:type="dxa"/>
          </w:tcPr>
          <w:p w14:paraId="6EB02771" w14:textId="77777777" w:rsidR="00F810C2" w:rsidRPr="00545A2A" w:rsidRDefault="00F810C2" w:rsidP="00E062EF">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76E6184D"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743F44B8"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A3C45B3"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F810C2" w:rsidRPr="00545A2A" w14:paraId="6F9C789E" w14:textId="77777777" w:rsidTr="00E062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C9F9F23" w14:textId="77777777" w:rsidR="00F810C2" w:rsidRPr="00545A2A" w:rsidRDefault="00F810C2" w:rsidP="00E062EF">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62A8C513"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7F9D4F0D"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50EEAE2B"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F810C2" w:rsidRPr="00545A2A" w14:paraId="3563A04A" w14:textId="77777777" w:rsidTr="00E062EF">
        <w:tc>
          <w:tcPr>
            <w:cnfStyle w:val="001000000000" w:firstRow="0" w:lastRow="0" w:firstColumn="1" w:lastColumn="0" w:oddVBand="0" w:evenVBand="0" w:oddHBand="0" w:evenHBand="0" w:firstRowFirstColumn="0" w:firstRowLastColumn="0" w:lastRowFirstColumn="0" w:lastRowLastColumn="0"/>
            <w:tcW w:w="2508" w:type="dxa"/>
          </w:tcPr>
          <w:p w14:paraId="60CC2CCC" w14:textId="77777777" w:rsidR="00F810C2" w:rsidRPr="00545A2A" w:rsidRDefault="00F810C2" w:rsidP="00E062EF">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13DF816D"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074FAFC"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22CD347F"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F810C2" w:rsidRPr="00545A2A" w14:paraId="1433AAC1" w14:textId="77777777" w:rsidTr="00E062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4A09060B" w14:textId="77777777" w:rsidR="00F810C2" w:rsidRPr="00545A2A" w:rsidRDefault="00F810C2" w:rsidP="00E062EF">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5739BD58"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5D21C1A4"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730EA743"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F810C2" w:rsidRPr="00545A2A" w14:paraId="07225AFF" w14:textId="77777777" w:rsidTr="00E062EF">
        <w:tc>
          <w:tcPr>
            <w:cnfStyle w:val="001000000000" w:firstRow="0" w:lastRow="0" w:firstColumn="1" w:lastColumn="0" w:oddVBand="0" w:evenVBand="0" w:oddHBand="0" w:evenHBand="0" w:firstRowFirstColumn="0" w:firstRowLastColumn="0" w:lastRowFirstColumn="0" w:lastRowLastColumn="0"/>
            <w:tcW w:w="2508" w:type="dxa"/>
          </w:tcPr>
          <w:p w14:paraId="1D2A79DE" w14:textId="77777777" w:rsidR="00F810C2" w:rsidRPr="00545A2A" w:rsidRDefault="00F810C2" w:rsidP="00E062EF">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019205A1"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59EEAC02"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4499D3F"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F810C2" w:rsidRPr="00545A2A" w14:paraId="3ECB6A20" w14:textId="77777777" w:rsidTr="00E062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4C09ABB2" w14:textId="77777777" w:rsidR="00F810C2" w:rsidRPr="00545A2A" w:rsidRDefault="00F810C2" w:rsidP="00E062EF">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2A0CBB4F"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457A91E7"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A3C1A58"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F810C2" w:rsidRPr="00545A2A" w14:paraId="6615E9B8" w14:textId="77777777" w:rsidTr="00E062EF">
        <w:tc>
          <w:tcPr>
            <w:cnfStyle w:val="001000000000" w:firstRow="0" w:lastRow="0" w:firstColumn="1" w:lastColumn="0" w:oddVBand="0" w:evenVBand="0" w:oddHBand="0" w:evenHBand="0" w:firstRowFirstColumn="0" w:firstRowLastColumn="0" w:lastRowFirstColumn="0" w:lastRowLastColumn="0"/>
            <w:tcW w:w="2508" w:type="dxa"/>
          </w:tcPr>
          <w:p w14:paraId="1CB32465" w14:textId="77777777" w:rsidR="00F810C2" w:rsidRPr="00545A2A" w:rsidRDefault="00F810C2" w:rsidP="00E062EF">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1F87F735"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E236ECA"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705E209C"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F810C2" w:rsidRPr="00545A2A" w14:paraId="06FF04D0" w14:textId="77777777" w:rsidTr="00E062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71B42B28" w14:textId="77777777" w:rsidR="00F810C2" w:rsidRPr="00545A2A" w:rsidRDefault="00F810C2" w:rsidP="00E062EF">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27E88C47"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1F5A4541"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651F90B3"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bl>
    <w:p w14:paraId="0068549E" w14:textId="77777777" w:rsidR="00F810C2" w:rsidRPr="00A2591D" w:rsidRDefault="00F810C2" w:rsidP="00F810C2">
      <w:pPr>
        <w:rPr>
          <w:rFonts w:ascii="Garamond" w:hAnsi="Garamond" w:cs="Times New Roman"/>
          <w:sz w:val="24"/>
          <w:szCs w:val="24"/>
          <w:lang w:val="en-US"/>
        </w:rPr>
      </w:pPr>
      <w:r w:rsidRPr="00A2591D">
        <w:rPr>
          <w:rFonts w:ascii="Garamond" w:hAnsi="Garamond" w:cs="Times New Roman"/>
          <w:sz w:val="24"/>
          <w:szCs w:val="24"/>
          <w:lang w:val="en-US"/>
        </w:rPr>
        <w:t>*Clarifications on relevant aspects of the information presented may be included.</w:t>
      </w:r>
    </w:p>
    <w:p w14:paraId="3D82D597" w14:textId="77777777" w:rsidR="00F810C2" w:rsidRPr="00A2591D" w:rsidRDefault="00F810C2" w:rsidP="00F810C2">
      <w:pPr>
        <w:rPr>
          <w:rFonts w:ascii="Garamond" w:hAnsi="Garamond"/>
          <w:sz w:val="24"/>
          <w:szCs w:val="24"/>
          <w:lang w:val="en-US"/>
        </w:rPr>
      </w:pPr>
    </w:p>
    <w:p w14:paraId="5F48D16E" w14:textId="77777777" w:rsidR="00F810C2" w:rsidRPr="00A2591D" w:rsidRDefault="00F810C2" w:rsidP="00F810C2">
      <w:pPr>
        <w:spacing w:line="288" w:lineRule="auto"/>
        <w:ind w:left="1843"/>
        <w:jc w:val="both"/>
        <w:rPr>
          <w:rFonts w:ascii="Garamond" w:eastAsia="Calibri" w:hAnsi="Garamond" w:cs="Times New Roman"/>
          <w:b/>
          <w:bCs/>
          <w:sz w:val="24"/>
          <w:szCs w:val="24"/>
          <w:lang w:val="en-US"/>
        </w:rPr>
      </w:pPr>
      <w:r w:rsidRPr="00A2591D">
        <w:rPr>
          <w:rFonts w:ascii="Garamond" w:eastAsia="Calibri" w:hAnsi="Garamond" w:cs="Times New Roman"/>
          <w:b/>
          <w:bCs/>
          <w:sz w:val="24"/>
          <w:szCs w:val="24"/>
          <w:lang w:val="en-US"/>
        </w:rPr>
        <w:t xml:space="preserve">Table 2.  </w:t>
      </w:r>
      <w:r w:rsidRPr="00A2591D">
        <w:rPr>
          <w:rFonts w:ascii="Garamond" w:eastAsia="Calibri" w:hAnsi="Garamond" w:cs="Times New Roman"/>
          <w:sz w:val="24"/>
          <w:szCs w:val="24"/>
          <w:lang w:val="en-US"/>
        </w:rPr>
        <w:t>Representative example of a table. Authors may modify the table type. Must be placed after its first mention in the text.</w:t>
      </w:r>
    </w:p>
    <w:p w14:paraId="75783773" w14:textId="77777777" w:rsidR="00F810C2" w:rsidRPr="00A2591D" w:rsidRDefault="00F810C2" w:rsidP="00D6496C">
      <w:pPr>
        <w:spacing w:line="288" w:lineRule="auto"/>
        <w:ind w:left="1843"/>
        <w:jc w:val="both"/>
        <w:rPr>
          <w:rFonts w:ascii="Garamond" w:eastAsia="Calibri" w:hAnsi="Garamond" w:cs="Times New Roman"/>
          <w:sz w:val="24"/>
          <w:szCs w:val="24"/>
          <w:lang w:val="en-US"/>
        </w:rPr>
      </w:pPr>
    </w:p>
    <w:p w14:paraId="7836753C" w14:textId="77777777" w:rsidR="000C5D7E" w:rsidRPr="00A2591D" w:rsidRDefault="000C5D7E" w:rsidP="000C5D7E">
      <w:pPr>
        <w:spacing w:line="288" w:lineRule="auto"/>
        <w:ind w:left="1843"/>
        <w:jc w:val="both"/>
        <w:rPr>
          <w:rFonts w:ascii="Garamond" w:eastAsia="Calibri" w:hAnsi="Garamond" w:cs="Times New Roman"/>
          <w:sz w:val="24"/>
          <w:szCs w:val="24"/>
          <w:lang w:val="en-US"/>
        </w:rPr>
      </w:pPr>
    </w:p>
    <w:p w14:paraId="7B36C425" w14:textId="07E84B57" w:rsidR="000C5D7E" w:rsidRPr="00A2591D" w:rsidRDefault="00CB4FC2" w:rsidP="000C5D7E">
      <w:pPr>
        <w:spacing w:line="288" w:lineRule="auto"/>
        <w:ind w:left="1843"/>
        <w:jc w:val="both"/>
        <w:rPr>
          <w:rFonts w:ascii="Garamond" w:eastAsia="Calibri" w:hAnsi="Garamond" w:cs="Times New Roman"/>
          <w:sz w:val="24"/>
          <w:szCs w:val="24"/>
          <w:lang w:val="en-US"/>
        </w:rPr>
      </w:pPr>
      <w:r w:rsidRPr="00A2591D">
        <w:rPr>
          <w:rFonts w:ascii="Garamond" w:eastAsia="Calibri" w:hAnsi="Garamond" w:cs="Times New Roman"/>
          <w:sz w:val="24"/>
          <w:szCs w:val="24"/>
          <w:lang w:val="en-US"/>
        </w:rPr>
        <w:lastRenderedPageBreak/>
        <w:t>The letter must end with a brief, explicit conclusion that synthesizes the letter's main contribution, highlighting its implications for interpreting the study, discussing the topic, or future research.</w:t>
      </w:r>
    </w:p>
    <w:p w14:paraId="34497CC5" w14:textId="77777777" w:rsidR="000C5D7E" w:rsidRPr="00A2591D" w:rsidRDefault="000C5D7E" w:rsidP="000C5D7E">
      <w:pPr>
        <w:spacing w:line="288" w:lineRule="auto"/>
        <w:ind w:left="1843"/>
        <w:jc w:val="both"/>
        <w:rPr>
          <w:rFonts w:ascii="Garamond" w:eastAsia="Calibri" w:hAnsi="Garamond" w:cs="Times New Roman"/>
          <w:sz w:val="24"/>
          <w:szCs w:val="24"/>
          <w:lang w:val="en-US"/>
        </w:rPr>
      </w:pPr>
    </w:p>
    <w:bookmarkEnd w:id="1"/>
    <w:p w14:paraId="278C51D5" w14:textId="77777777" w:rsidR="00CB1089" w:rsidRPr="00835A07" w:rsidRDefault="00CB1089" w:rsidP="00CB1089">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Supplementary material (if applicable)</w:t>
      </w:r>
    </w:p>
    <w:p w14:paraId="4D2C2EB2" w14:textId="77777777" w:rsidR="00CB1089" w:rsidRPr="00835A07" w:rsidRDefault="00CB1089" w:rsidP="00CB1089">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If there is supplementary material, please indicate what it consists of (e.g., tables, instruments, graphs).</w:t>
      </w:r>
    </w:p>
    <w:p w14:paraId="33084618" w14:textId="77777777" w:rsidR="00CB1089" w:rsidRDefault="00CB1089" w:rsidP="00CB1089">
      <w:pPr>
        <w:spacing w:line="288" w:lineRule="auto"/>
        <w:ind w:left="1843"/>
        <w:jc w:val="both"/>
        <w:rPr>
          <w:rFonts w:ascii="Garamond" w:eastAsia="Calibri" w:hAnsi="Garamond" w:cs="Times New Roman"/>
          <w:b/>
          <w:bCs/>
          <w:sz w:val="20"/>
          <w:szCs w:val="20"/>
          <w:lang w:val="en-US"/>
        </w:rPr>
      </w:pPr>
    </w:p>
    <w:p w14:paraId="5F75E1FB" w14:textId="77777777" w:rsidR="00CB1089" w:rsidRPr="00835A07" w:rsidRDefault="00CB1089" w:rsidP="00CB1089">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Acknowledgments (if applicable)</w:t>
      </w:r>
    </w:p>
    <w:p w14:paraId="486B3D2A" w14:textId="574F6EC9" w:rsidR="00CB1089" w:rsidRDefault="00CB1089" w:rsidP="00CB1089">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Include this section only if applicable. It may be used to acknowledge the collaboration of individuals, institutions, or groups that contributed to the study without meeting authorship criteria. </w:t>
      </w:r>
    </w:p>
    <w:p w14:paraId="1D59EDAA" w14:textId="77777777" w:rsidR="00757CC1" w:rsidRDefault="00757CC1" w:rsidP="00CB1089">
      <w:pPr>
        <w:spacing w:line="288" w:lineRule="auto"/>
        <w:ind w:left="1843"/>
        <w:jc w:val="both"/>
        <w:rPr>
          <w:rFonts w:ascii="Garamond" w:eastAsia="Calibri" w:hAnsi="Garamond" w:cs="Times New Roman"/>
          <w:sz w:val="20"/>
          <w:szCs w:val="20"/>
          <w:lang w:val="en-US"/>
        </w:rPr>
      </w:pPr>
    </w:p>
    <w:p w14:paraId="1ABA8994" w14:textId="77777777" w:rsidR="00757CC1" w:rsidRDefault="00757CC1" w:rsidP="00757CC1">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Availability Statement</w:t>
      </w:r>
    </w:p>
    <w:p w14:paraId="013CAB31" w14:textId="77777777" w:rsidR="00757CC1" w:rsidRDefault="00757CC1" w:rsidP="00757CC1">
      <w:pPr>
        <w:spacing w:line="288" w:lineRule="auto"/>
        <w:ind w:left="1843"/>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All manuscripts published in the </w:t>
      </w:r>
      <w:proofErr w:type="spellStart"/>
      <w:r>
        <w:rPr>
          <w:rFonts w:ascii="Garamond" w:eastAsia="Calibri" w:hAnsi="Garamond" w:cs="Times New Roman"/>
          <w:i/>
          <w:iCs/>
          <w:sz w:val="20"/>
          <w:szCs w:val="20"/>
          <w:lang w:val="en-US"/>
        </w:rPr>
        <w:t>Revista</w:t>
      </w:r>
      <w:proofErr w:type="spellEnd"/>
      <w:r>
        <w:rPr>
          <w:rFonts w:ascii="Garamond" w:eastAsia="Calibri" w:hAnsi="Garamond" w:cs="Times New Roman"/>
          <w:i/>
          <w:iCs/>
          <w:sz w:val="20"/>
          <w:szCs w:val="20"/>
          <w:lang w:val="en-US"/>
        </w:rPr>
        <w:t xml:space="preserve"> </w:t>
      </w:r>
      <w:proofErr w:type="spellStart"/>
      <w:r>
        <w:rPr>
          <w:rFonts w:ascii="Garamond" w:eastAsia="Calibri" w:hAnsi="Garamond" w:cs="Times New Roman"/>
          <w:i/>
          <w:iCs/>
          <w:sz w:val="20"/>
          <w:szCs w:val="20"/>
          <w:lang w:val="en-US"/>
        </w:rPr>
        <w:t>Especialidad</w:t>
      </w:r>
      <w:proofErr w:type="spellEnd"/>
      <w:r>
        <w:rPr>
          <w:rFonts w:ascii="Garamond" w:eastAsia="Calibri" w:hAnsi="Garamond" w:cs="Times New Roman"/>
          <w:i/>
          <w:iCs/>
          <w:sz w:val="20"/>
          <w:szCs w:val="20"/>
          <w:lang w:val="en-US"/>
        </w:rPr>
        <w:t xml:space="preserve"> </w:t>
      </w:r>
      <w:proofErr w:type="spellStart"/>
      <w:r>
        <w:rPr>
          <w:rFonts w:ascii="Garamond" w:eastAsia="Calibri" w:hAnsi="Garamond" w:cs="Times New Roman"/>
          <w:i/>
          <w:iCs/>
          <w:sz w:val="20"/>
          <w:szCs w:val="20"/>
          <w:lang w:val="en-US"/>
        </w:rPr>
        <w:t>Médica</w:t>
      </w:r>
      <w:proofErr w:type="spellEnd"/>
      <w:r>
        <w:rPr>
          <w:rFonts w:ascii="Garamond" w:eastAsia="Calibri" w:hAnsi="Garamond" w:cs="Times New Roman"/>
          <w:sz w:val="20"/>
          <w:szCs w:val="20"/>
          <w:lang w:val="en-US"/>
        </w:rPr>
        <w:t xml:space="preserve"> must include a data availability statement. In this section, authors must indicate where the data supporting the reported results can be accessed, including, where applicable, the link to the public repository in which the datasets generated or analyzed during the study are deposited.</w:t>
      </w:r>
    </w:p>
    <w:p w14:paraId="0F8021AA" w14:textId="77777777" w:rsidR="00757CC1" w:rsidRDefault="00757CC1" w:rsidP="00757CC1">
      <w:pPr>
        <w:spacing w:line="288" w:lineRule="auto"/>
        <w:ind w:left="1843"/>
        <w:jc w:val="both"/>
        <w:rPr>
          <w:rFonts w:ascii="Garamond" w:eastAsia="Calibri" w:hAnsi="Garamond" w:cs="Times New Roman"/>
          <w:sz w:val="20"/>
          <w:szCs w:val="20"/>
          <w:lang w:val="en-US"/>
        </w:rPr>
      </w:pPr>
    </w:p>
    <w:p w14:paraId="41982657" w14:textId="77777777" w:rsidR="00757CC1" w:rsidRDefault="00757CC1" w:rsidP="00757CC1">
      <w:pPr>
        <w:spacing w:line="288" w:lineRule="auto"/>
        <w:ind w:left="1843"/>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Examples:</w:t>
      </w:r>
    </w:p>
    <w:p w14:paraId="0503A3B3" w14:textId="77777777" w:rsidR="00757CC1" w:rsidRDefault="00757CC1" w:rsidP="00757CC1">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available upon request:</w:t>
      </w:r>
      <w:r>
        <w:rPr>
          <w:rFonts w:ascii="Garamond" w:eastAsia="Calibri" w:hAnsi="Garamond" w:cs="Times New Roman"/>
          <w:sz w:val="20"/>
          <w:szCs w:val="20"/>
          <w:lang w:val="en-US"/>
        </w:rPr>
        <w:t xml:space="preserve"> The data supporting the results of this study are available upon reasonable request to the corresponding author, subject to applicable ethical and confidentiality considerations.</w:t>
      </w:r>
    </w:p>
    <w:p w14:paraId="77ABBBC7" w14:textId="77777777" w:rsidR="00757CC1" w:rsidRDefault="00757CC1" w:rsidP="00757CC1">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available in repository:</w:t>
      </w:r>
      <w:r>
        <w:rPr>
          <w:rFonts w:ascii="Garamond" w:eastAsia="Calibri" w:hAnsi="Garamond" w:cs="Times New Roman"/>
          <w:sz w:val="20"/>
          <w:szCs w:val="20"/>
          <w:lang w:val="en-US"/>
        </w:rPr>
        <w:t xml:space="preserve"> The data supporting the results of this study are available in [repository name], at [link or identifier].</w:t>
      </w:r>
    </w:p>
    <w:p w14:paraId="25AA0BA1" w14:textId="4B3BFC6B" w:rsidR="00757CC1" w:rsidRDefault="00757CC1" w:rsidP="00CB1089">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Not applicable:</w:t>
      </w:r>
      <w:r>
        <w:rPr>
          <w:rFonts w:ascii="Garamond" w:eastAsia="Calibri" w:hAnsi="Garamond" w:cs="Times New Roman"/>
          <w:sz w:val="20"/>
          <w:szCs w:val="20"/>
          <w:lang w:val="en-US"/>
        </w:rPr>
        <w:t xml:space="preserve"> Data availability is not applicable to this manuscript, as no datasets were generated or analyzed.</w:t>
      </w:r>
    </w:p>
    <w:p w14:paraId="55164C13" w14:textId="77777777" w:rsidR="00CB1089" w:rsidRDefault="00CB1089" w:rsidP="00CB1089">
      <w:pPr>
        <w:spacing w:line="288" w:lineRule="auto"/>
        <w:ind w:left="1843"/>
        <w:jc w:val="both"/>
        <w:rPr>
          <w:rFonts w:ascii="Garamond" w:eastAsia="Calibri" w:hAnsi="Garamond" w:cs="Times New Roman"/>
          <w:sz w:val="20"/>
          <w:szCs w:val="20"/>
          <w:lang w:val="en-US"/>
        </w:rPr>
      </w:pPr>
    </w:p>
    <w:p w14:paraId="53714A3F" w14:textId="77777777" w:rsidR="00CB1089" w:rsidRPr="00B55992" w:rsidRDefault="00CB1089" w:rsidP="00CB1089">
      <w:pPr>
        <w:spacing w:line="288" w:lineRule="auto"/>
        <w:ind w:left="1843"/>
        <w:jc w:val="both"/>
        <w:rPr>
          <w:rFonts w:ascii="Garamond" w:eastAsia="Calibri" w:hAnsi="Garamond" w:cs="Times New Roman"/>
          <w:b/>
          <w:bCs/>
          <w:sz w:val="20"/>
          <w:szCs w:val="20"/>
          <w:lang w:val="en-US"/>
        </w:rPr>
      </w:pPr>
      <w:r w:rsidRPr="00B55992">
        <w:rPr>
          <w:rFonts w:ascii="Garamond" w:eastAsia="Calibri" w:hAnsi="Garamond" w:cs="Times New Roman"/>
          <w:b/>
          <w:bCs/>
          <w:sz w:val="20"/>
          <w:szCs w:val="20"/>
          <w:lang w:val="en-US"/>
        </w:rPr>
        <w:t>AI Use Statement (if applicable)</w:t>
      </w:r>
    </w:p>
    <w:p w14:paraId="3C3A2875" w14:textId="77777777" w:rsidR="00CB1089" w:rsidRPr="00B55992" w:rsidRDefault="00CB1089" w:rsidP="00CB1089">
      <w:pPr>
        <w:spacing w:line="288" w:lineRule="auto"/>
        <w:ind w:left="1843"/>
        <w:jc w:val="both"/>
        <w:rPr>
          <w:rFonts w:ascii="Garamond" w:eastAsia="Calibri" w:hAnsi="Garamond" w:cs="Times New Roman"/>
          <w:sz w:val="20"/>
          <w:szCs w:val="20"/>
          <w:lang w:val="en-US"/>
        </w:rPr>
      </w:pPr>
    </w:p>
    <w:p w14:paraId="1E2ED49E" w14:textId="77777777" w:rsidR="00CB1089" w:rsidRPr="00B55992" w:rsidRDefault="00CB1089" w:rsidP="00CB1089">
      <w:pPr>
        <w:spacing w:line="288" w:lineRule="auto"/>
        <w:ind w:left="1843"/>
        <w:jc w:val="both"/>
        <w:rPr>
          <w:rFonts w:ascii="Garamond" w:eastAsia="Calibri" w:hAnsi="Garamond" w:cs="Times New Roman"/>
          <w:sz w:val="20"/>
          <w:szCs w:val="20"/>
          <w:lang w:val="en-US"/>
        </w:rPr>
      </w:pPr>
      <w:r w:rsidRPr="00B55992">
        <w:rPr>
          <w:rFonts w:ascii="Garamond" w:eastAsia="Calibri" w:hAnsi="Garamond" w:cs="Times New Roman"/>
          <w:sz w:val="20"/>
          <w:szCs w:val="20"/>
          <w:lang w:val="en-US"/>
        </w:rPr>
        <w:t>If generative artificial intelligence tools were used to support literature synthesis, style review, or any other phase of manuscript preparation, briefly disclose this, specifying the tool used and its purpose. The authors assume full responsibility for the final content. Example:</w:t>
      </w:r>
    </w:p>
    <w:p w14:paraId="059F6926" w14:textId="77777777" w:rsidR="00CB1089" w:rsidRPr="00B55992" w:rsidRDefault="00CB1089" w:rsidP="00CB1089">
      <w:pPr>
        <w:spacing w:line="288" w:lineRule="auto"/>
        <w:ind w:left="1843"/>
        <w:jc w:val="both"/>
        <w:rPr>
          <w:rFonts w:ascii="Garamond" w:eastAsia="Calibri" w:hAnsi="Garamond" w:cs="Times New Roman"/>
          <w:sz w:val="20"/>
          <w:szCs w:val="20"/>
          <w:lang w:val="en-US"/>
        </w:rPr>
      </w:pPr>
    </w:p>
    <w:p w14:paraId="4F918FAD" w14:textId="77777777" w:rsidR="00CB1089" w:rsidRPr="00835A07" w:rsidRDefault="00CB1089" w:rsidP="00CB1089">
      <w:pPr>
        <w:spacing w:line="288" w:lineRule="auto"/>
        <w:ind w:left="1843"/>
        <w:jc w:val="both"/>
        <w:rPr>
          <w:rFonts w:ascii="Garamond" w:eastAsia="Calibri" w:hAnsi="Garamond" w:cs="Times New Roman"/>
          <w:sz w:val="20"/>
          <w:szCs w:val="20"/>
          <w:lang w:val="en-US"/>
        </w:rPr>
      </w:pPr>
      <w:r w:rsidRPr="00B55992">
        <w:rPr>
          <w:rFonts w:ascii="Garamond" w:eastAsia="Calibri" w:hAnsi="Garamond" w:cs="Times New Roman"/>
          <w:sz w:val="20"/>
          <w:szCs w:val="20"/>
          <w:lang w:val="en-US"/>
        </w:rPr>
        <w:t>[Tool name] was used as a support tool for literature synthesis and style review. The author assumes full responsibility for the content.</w:t>
      </w:r>
    </w:p>
    <w:p w14:paraId="1E41B485" w14:textId="77777777" w:rsidR="00CB1089" w:rsidRPr="00835A07" w:rsidRDefault="00CB1089" w:rsidP="00CB1089">
      <w:pPr>
        <w:spacing w:line="288" w:lineRule="auto"/>
        <w:ind w:left="1843"/>
        <w:jc w:val="both"/>
        <w:rPr>
          <w:rFonts w:ascii="Garamond" w:eastAsia="Calibri" w:hAnsi="Garamond" w:cs="Times New Roman"/>
          <w:b/>
          <w:bCs/>
          <w:sz w:val="20"/>
          <w:szCs w:val="20"/>
          <w:lang w:val="en-US"/>
        </w:rPr>
      </w:pPr>
    </w:p>
    <w:p w14:paraId="59B70F88" w14:textId="77777777" w:rsidR="00CB1089" w:rsidRPr="00835A07" w:rsidRDefault="00CB1089" w:rsidP="00CB1089">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 xml:space="preserve">Author contributions </w:t>
      </w:r>
    </w:p>
    <w:p w14:paraId="5EDBBD9B" w14:textId="77777777" w:rsidR="00CB1089" w:rsidRPr="00835A07" w:rsidRDefault="00CB1089" w:rsidP="00CB1089">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Briefly and precisely indicate each author's role in preparing the manuscript, in accordance with the international </w:t>
      </w:r>
      <w:proofErr w:type="spellStart"/>
      <w:r w:rsidRPr="00835A07">
        <w:rPr>
          <w:rFonts w:ascii="Garamond" w:eastAsia="Calibri" w:hAnsi="Garamond" w:cs="Times New Roman"/>
          <w:sz w:val="20"/>
          <w:szCs w:val="20"/>
          <w:lang w:val="en-US"/>
        </w:rPr>
        <w:t>CRediT</w:t>
      </w:r>
      <w:proofErr w:type="spellEnd"/>
      <w:r w:rsidRPr="00835A07">
        <w:rPr>
          <w:rFonts w:ascii="Garamond" w:eastAsia="Calibri" w:hAnsi="Garamond" w:cs="Times New Roman"/>
          <w:sz w:val="20"/>
          <w:szCs w:val="20"/>
          <w:lang w:val="en-US"/>
        </w:rPr>
        <w:t xml:space="preserve"> (Contributor Roles Taxonomy) taxonomy. Each author must be explicitly linked to one or more contributions and must have reviewed and approved the final version of the text. Submission of the manuscript implies acceptance of individual responsibility for the declared contributions.</w:t>
      </w:r>
    </w:p>
    <w:p w14:paraId="2F05BE0C" w14:textId="77777777" w:rsidR="00CB1089" w:rsidRPr="00835A07" w:rsidRDefault="00CB1089" w:rsidP="00CB1089">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Example:</w:t>
      </w:r>
    </w:p>
    <w:p w14:paraId="0A58AAEE" w14:textId="77777777" w:rsidR="00CB1089" w:rsidRPr="00835A07" w:rsidRDefault="00CB1089" w:rsidP="00CB1089">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XX </w:t>
      </w:r>
      <w:proofErr w:type="spellStart"/>
      <w:r w:rsidRPr="00835A07">
        <w:rPr>
          <w:rFonts w:ascii="Garamond" w:eastAsia="Calibri" w:hAnsi="Garamond" w:cs="Times New Roman"/>
          <w:sz w:val="20"/>
          <w:szCs w:val="20"/>
          <w:lang w:val="en-US"/>
        </w:rPr>
        <w:t>XX</w:t>
      </w:r>
      <w:proofErr w:type="spellEnd"/>
      <w:r w:rsidRPr="00835A07">
        <w:rPr>
          <w:rFonts w:ascii="Garamond" w:eastAsia="Calibri" w:hAnsi="Garamond" w:cs="Times New Roman"/>
          <w:sz w:val="20"/>
          <w:szCs w:val="20"/>
          <w:lang w:val="en-US"/>
        </w:rPr>
        <w:t>: conceptualization, methodology, writing – original draft;</w:t>
      </w:r>
    </w:p>
    <w:p w14:paraId="06A21467" w14:textId="77777777" w:rsidR="00CB1089" w:rsidRPr="00835A07" w:rsidRDefault="00CB1089" w:rsidP="00CB1089">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XX </w:t>
      </w:r>
      <w:proofErr w:type="spellStart"/>
      <w:r w:rsidRPr="00835A07">
        <w:rPr>
          <w:rFonts w:ascii="Garamond" w:eastAsia="Calibri" w:hAnsi="Garamond" w:cs="Times New Roman"/>
          <w:sz w:val="20"/>
          <w:szCs w:val="20"/>
          <w:lang w:val="en-US"/>
        </w:rPr>
        <w:t>XX</w:t>
      </w:r>
      <w:proofErr w:type="spellEnd"/>
      <w:r w:rsidRPr="00835A07">
        <w:rPr>
          <w:rFonts w:ascii="Garamond" w:eastAsia="Calibri" w:hAnsi="Garamond" w:cs="Times New Roman"/>
          <w:sz w:val="20"/>
          <w:szCs w:val="20"/>
          <w:lang w:val="en-US"/>
        </w:rPr>
        <w:t>: data curation, formal analysis, validation;</w:t>
      </w:r>
    </w:p>
    <w:p w14:paraId="12F55FC7" w14:textId="77777777" w:rsidR="00CB1089" w:rsidRPr="00835A07" w:rsidRDefault="00CB1089" w:rsidP="00CB1089">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XX X: interpretation, supervision, writing – review and editing.</w:t>
      </w:r>
    </w:p>
    <w:p w14:paraId="6A681D26" w14:textId="77777777" w:rsidR="00CB1089" w:rsidRPr="00835A07" w:rsidRDefault="00CB1089" w:rsidP="00CB1089">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The roles recognized by the </w:t>
      </w:r>
      <w:proofErr w:type="spellStart"/>
      <w:r w:rsidRPr="00835A07">
        <w:rPr>
          <w:rFonts w:ascii="Garamond" w:eastAsia="Calibri" w:hAnsi="Garamond" w:cs="Times New Roman"/>
          <w:sz w:val="20"/>
          <w:szCs w:val="20"/>
          <w:lang w:val="en-US"/>
        </w:rPr>
        <w:t>CRediT</w:t>
      </w:r>
      <w:proofErr w:type="spellEnd"/>
      <w:r w:rsidRPr="00835A07">
        <w:rPr>
          <w:rFonts w:ascii="Garamond" w:eastAsia="Calibri" w:hAnsi="Garamond" w:cs="Times New Roman"/>
          <w:sz w:val="20"/>
          <w:szCs w:val="20"/>
          <w:lang w:val="en-US"/>
        </w:rPr>
        <w:t xml:space="preserve"> taxonomy include: conceptualization, data curation, formal analysis, funding acquisition, investigation, methodology, project administration, resources, software, supervision, validation, visualization, writing – original draft, and writing – review and editing.</w:t>
      </w:r>
    </w:p>
    <w:p w14:paraId="37331C10" w14:textId="77777777" w:rsidR="00CB1089" w:rsidRPr="00835A07" w:rsidRDefault="00CB1089" w:rsidP="00CB1089">
      <w:pPr>
        <w:spacing w:line="288" w:lineRule="auto"/>
        <w:ind w:left="1843"/>
        <w:jc w:val="both"/>
        <w:rPr>
          <w:rFonts w:ascii="Garamond" w:eastAsia="Calibri" w:hAnsi="Garamond" w:cs="Times New Roman"/>
          <w:sz w:val="20"/>
          <w:szCs w:val="20"/>
          <w:lang w:val="en-US"/>
        </w:rPr>
      </w:pPr>
    </w:p>
    <w:p w14:paraId="3EC862CF" w14:textId="77777777" w:rsidR="00CB1089" w:rsidRPr="00835A07" w:rsidRDefault="00CB1089" w:rsidP="00CB1089">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lastRenderedPageBreak/>
        <w:t>Funding</w:t>
      </w:r>
    </w:p>
    <w:p w14:paraId="2883869A" w14:textId="77777777" w:rsidR="00CB1089" w:rsidRPr="00835A07" w:rsidRDefault="00CB1089" w:rsidP="00CB1089">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Indicate the funding sources that supported the study, including institutional projects, public funds, international agencies, non-governmental organizations, or private sponsorship, if applicable.</w:t>
      </w:r>
    </w:p>
    <w:p w14:paraId="58CF8EE5" w14:textId="77777777" w:rsidR="00CB1089" w:rsidRPr="00835A07" w:rsidRDefault="00CB1089" w:rsidP="00CB1089">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If no external funding was received, write the following:</w:t>
      </w:r>
    </w:p>
    <w:p w14:paraId="2DA9D5F0" w14:textId="77777777" w:rsidR="00CB1089" w:rsidRPr="00835A07" w:rsidRDefault="00CB1089" w:rsidP="00CB1089">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This research received no external funding. </w:t>
      </w:r>
    </w:p>
    <w:p w14:paraId="67811D7E" w14:textId="77777777" w:rsidR="00CB1089" w:rsidRPr="00835A07" w:rsidRDefault="00CB1089" w:rsidP="00CB1089">
      <w:pPr>
        <w:spacing w:line="288" w:lineRule="auto"/>
        <w:ind w:left="1843"/>
        <w:jc w:val="both"/>
        <w:rPr>
          <w:rFonts w:ascii="Garamond" w:eastAsia="Calibri" w:hAnsi="Garamond" w:cs="Times New Roman"/>
          <w:sz w:val="20"/>
          <w:szCs w:val="20"/>
          <w:lang w:val="en-US"/>
        </w:rPr>
      </w:pPr>
    </w:p>
    <w:p w14:paraId="5F556BA6" w14:textId="77777777" w:rsidR="00CB1089" w:rsidRPr="00835A07" w:rsidRDefault="00CB1089" w:rsidP="00CB1089">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Conflicts of interest</w:t>
      </w:r>
    </w:p>
    <w:p w14:paraId="5659EE84" w14:textId="77777777" w:rsidR="00CB1089" w:rsidRDefault="00CB1089" w:rsidP="00CB1089">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Indicate any potential conflicts of interest; if none apply, please state the following: </w:t>
      </w:r>
    </w:p>
    <w:p w14:paraId="6A192495" w14:textId="43A2C485" w:rsidR="00F810C2" w:rsidRDefault="00CB1089" w:rsidP="00CB1089">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The authors declare no conflicts of interest.</w:t>
      </w:r>
    </w:p>
    <w:p w14:paraId="59067D84" w14:textId="77777777" w:rsidR="00CB1089" w:rsidRPr="00A2591D" w:rsidRDefault="00CB1089" w:rsidP="00CB1089">
      <w:pPr>
        <w:spacing w:line="288" w:lineRule="auto"/>
        <w:jc w:val="both"/>
        <w:rPr>
          <w:rFonts w:ascii="Garamond" w:eastAsia="Calibri" w:hAnsi="Garamond" w:cs="Times New Roman"/>
          <w:b/>
          <w:bCs/>
          <w:sz w:val="24"/>
          <w:szCs w:val="24"/>
          <w:lang w:val="en-US"/>
        </w:rPr>
      </w:pPr>
    </w:p>
    <w:p w14:paraId="1ACFA865" w14:textId="0866C827" w:rsidR="002D1DB5" w:rsidRPr="00A2591D" w:rsidRDefault="002D1DB5" w:rsidP="00B74115">
      <w:pPr>
        <w:spacing w:line="288" w:lineRule="auto"/>
        <w:jc w:val="both"/>
        <w:rPr>
          <w:rFonts w:ascii="Garamond" w:eastAsia="Calibri" w:hAnsi="Garamond" w:cs="Times New Roman"/>
          <w:b/>
          <w:bCs/>
          <w:sz w:val="24"/>
          <w:szCs w:val="24"/>
          <w:lang w:val="en-US"/>
        </w:rPr>
      </w:pPr>
      <w:r w:rsidRPr="00A2591D">
        <w:rPr>
          <w:rFonts w:ascii="Garamond" w:eastAsia="Calibri" w:hAnsi="Garamond" w:cs="Times New Roman"/>
          <w:b/>
          <w:bCs/>
          <w:sz w:val="24"/>
          <w:szCs w:val="24"/>
          <w:lang w:val="en-US"/>
        </w:rPr>
        <w:t xml:space="preserve">References </w:t>
      </w:r>
      <w:r w:rsidRPr="00A2591D">
        <w:rPr>
          <w:rFonts w:ascii="Garamond" w:eastAsia="Calibri" w:hAnsi="Garamond" w:cs="Times New Roman"/>
          <w:sz w:val="24"/>
          <w:szCs w:val="24"/>
          <w:lang w:val="en-US"/>
        </w:rPr>
        <w:t>(maximum 10)</w:t>
      </w:r>
    </w:p>
    <w:p w14:paraId="117EC888" w14:textId="77777777" w:rsidR="00B74115" w:rsidRPr="00A2591D" w:rsidRDefault="00B74115" w:rsidP="00B74115">
      <w:pPr>
        <w:spacing w:line="288" w:lineRule="auto"/>
        <w:jc w:val="both"/>
        <w:rPr>
          <w:rFonts w:ascii="Garamond" w:eastAsia="Calibri" w:hAnsi="Garamond" w:cs="Times New Roman"/>
          <w:sz w:val="24"/>
          <w:szCs w:val="24"/>
          <w:lang w:val="en-US"/>
        </w:rPr>
      </w:pPr>
      <w:r w:rsidRPr="00A2591D">
        <w:rPr>
          <w:rFonts w:ascii="Garamond" w:eastAsia="Calibri" w:hAnsi="Garamond" w:cs="Times New Roman"/>
          <w:sz w:val="24"/>
          <w:szCs w:val="24"/>
          <w:lang w:val="en-US"/>
        </w:rPr>
        <w:t>The purpose of this section is to present a list of up-to-date, relevant, and international sources that scientifically support the content of the manuscript. This is one of the sections with the highest number of errors, so it is recommended to carefully check the accuracy of each reference.</w:t>
      </w:r>
    </w:p>
    <w:p w14:paraId="47DFBE61" w14:textId="77777777" w:rsidR="00B74115" w:rsidRPr="00A2591D" w:rsidRDefault="00B74115" w:rsidP="00B74115">
      <w:pPr>
        <w:spacing w:line="288" w:lineRule="auto"/>
        <w:jc w:val="both"/>
        <w:rPr>
          <w:rFonts w:ascii="Garamond" w:eastAsia="Calibri" w:hAnsi="Garamond" w:cs="Times New Roman"/>
          <w:sz w:val="24"/>
          <w:szCs w:val="24"/>
          <w:lang w:val="en-US"/>
        </w:rPr>
      </w:pPr>
    </w:p>
    <w:p w14:paraId="001BDE0A" w14:textId="77777777" w:rsidR="000355CD" w:rsidRPr="00A2591D" w:rsidRDefault="000355CD" w:rsidP="000355CD">
      <w:pPr>
        <w:spacing w:line="288" w:lineRule="auto"/>
        <w:jc w:val="both"/>
        <w:rPr>
          <w:rFonts w:ascii="Garamond" w:eastAsia="Calibri" w:hAnsi="Garamond" w:cs="Times New Roman"/>
          <w:sz w:val="24"/>
          <w:szCs w:val="24"/>
          <w:lang w:val="en-US"/>
        </w:rPr>
      </w:pPr>
      <w:r w:rsidRPr="00A2591D">
        <w:rPr>
          <w:rFonts w:ascii="Garamond" w:eastAsia="Calibri" w:hAnsi="Garamond" w:cs="Times New Roman"/>
          <w:sz w:val="24"/>
          <w:szCs w:val="24"/>
          <w:lang w:val="en-US"/>
        </w:rPr>
        <w:t>All citations must follow Vancouver style with superscript and be verified before submitting the manuscript, regardless of the reference manager used. DOIs must be functional.</w:t>
      </w:r>
    </w:p>
    <w:p w14:paraId="4821DE0E" w14:textId="77777777" w:rsidR="000355CD" w:rsidRPr="00A2591D" w:rsidRDefault="000355CD" w:rsidP="000355CD">
      <w:pPr>
        <w:spacing w:line="288" w:lineRule="auto"/>
        <w:rPr>
          <w:rFonts w:ascii="Garamond" w:eastAsia="Calibri" w:hAnsi="Garamond" w:cs="Times New Roman"/>
          <w:b/>
          <w:bCs/>
          <w:kern w:val="2"/>
          <w:sz w:val="20"/>
          <w:szCs w:val="20"/>
          <w:lang w:val="en-US"/>
          <w14:ligatures w14:val="standardContextual"/>
        </w:rPr>
      </w:pPr>
    </w:p>
    <w:p w14:paraId="5650904F" w14:textId="77777777" w:rsidR="000355CD" w:rsidRPr="00A2591D" w:rsidRDefault="000355CD" w:rsidP="000355CD">
      <w:pPr>
        <w:spacing w:line="288" w:lineRule="auto"/>
        <w:jc w:val="both"/>
        <w:rPr>
          <w:rFonts w:ascii="Garamond" w:eastAsia="Calibri" w:hAnsi="Garamond" w:cs="Times New Roman"/>
          <w:b/>
          <w:bCs/>
          <w:sz w:val="24"/>
          <w:szCs w:val="24"/>
          <w:lang w:val="en-US"/>
        </w:rPr>
      </w:pPr>
    </w:p>
    <w:p w14:paraId="6BBD0B07" w14:textId="77777777" w:rsidR="000355CD" w:rsidRPr="00A2591D" w:rsidRDefault="000355CD" w:rsidP="000355CD">
      <w:pPr>
        <w:spacing w:line="288" w:lineRule="auto"/>
        <w:jc w:val="both"/>
        <w:rPr>
          <w:rFonts w:ascii="Garamond" w:eastAsia="Calibri" w:hAnsi="Garamond" w:cs="Times New Roman"/>
          <w:b/>
          <w:bCs/>
          <w:sz w:val="20"/>
          <w:szCs w:val="20"/>
          <w:lang w:val="en-US"/>
        </w:rPr>
      </w:pPr>
      <w:r w:rsidRPr="00A2591D">
        <w:rPr>
          <w:rFonts w:ascii="Garamond" w:eastAsia="Calibri" w:hAnsi="Garamond" w:cs="Times New Roman"/>
          <w:b/>
          <w:bCs/>
          <w:sz w:val="20"/>
          <w:szCs w:val="20"/>
          <w:lang w:val="en-US"/>
        </w:rPr>
        <w:t>Example for journal articles</w:t>
      </w:r>
    </w:p>
    <w:p w14:paraId="4E5CEDB3" w14:textId="77777777" w:rsidR="000355CD" w:rsidRPr="000355CD" w:rsidRDefault="000355CD" w:rsidP="000355CD">
      <w:pPr>
        <w:spacing w:line="288" w:lineRule="auto"/>
        <w:jc w:val="both"/>
        <w:rPr>
          <w:rFonts w:ascii="Garamond" w:eastAsia="Calibri" w:hAnsi="Garamond" w:cs="Times New Roman"/>
          <w:sz w:val="20"/>
          <w:szCs w:val="20"/>
          <w:lang w:val="en-US"/>
        </w:rPr>
      </w:pPr>
      <w:r w:rsidRPr="00A2591D">
        <w:rPr>
          <w:rFonts w:ascii="Garamond" w:eastAsia="Calibri" w:hAnsi="Garamond" w:cs="Times New Roman"/>
          <w:sz w:val="20"/>
          <w:szCs w:val="20"/>
          <w:lang w:val="en-US"/>
        </w:rPr>
        <w:t xml:space="preserve">Rouleau K, Bourget M, </w:t>
      </w:r>
      <w:proofErr w:type="spellStart"/>
      <w:r w:rsidRPr="00A2591D">
        <w:rPr>
          <w:rFonts w:ascii="Garamond" w:eastAsia="Calibri" w:hAnsi="Garamond" w:cs="Times New Roman"/>
          <w:sz w:val="20"/>
          <w:szCs w:val="20"/>
          <w:lang w:val="en-US"/>
        </w:rPr>
        <w:t>Chege</w:t>
      </w:r>
      <w:proofErr w:type="spellEnd"/>
      <w:r w:rsidRPr="00A2591D">
        <w:rPr>
          <w:rFonts w:ascii="Garamond" w:eastAsia="Calibri" w:hAnsi="Garamond" w:cs="Times New Roman"/>
          <w:sz w:val="20"/>
          <w:szCs w:val="20"/>
          <w:lang w:val="en-US"/>
        </w:rPr>
        <w:t xml:space="preserve"> P, Couturier F, Godoy-Ruiz P, </w:t>
      </w:r>
      <w:proofErr w:type="spellStart"/>
      <w:r w:rsidRPr="00A2591D">
        <w:rPr>
          <w:rFonts w:ascii="Garamond" w:eastAsia="Calibri" w:hAnsi="Garamond" w:cs="Times New Roman"/>
          <w:sz w:val="20"/>
          <w:szCs w:val="20"/>
          <w:lang w:val="en-US"/>
        </w:rPr>
        <w:t>Grand’Maison</w:t>
      </w:r>
      <w:proofErr w:type="spellEnd"/>
      <w:r w:rsidRPr="00A2591D">
        <w:rPr>
          <w:rFonts w:ascii="Garamond" w:eastAsia="Calibri" w:hAnsi="Garamond" w:cs="Times New Roman"/>
          <w:sz w:val="20"/>
          <w:szCs w:val="20"/>
          <w:lang w:val="en-US"/>
        </w:rPr>
        <w:t xml:space="preserve"> P, et al. </w:t>
      </w:r>
      <w:r>
        <w:rPr>
          <w:rFonts w:ascii="Garamond" w:eastAsia="Calibri" w:hAnsi="Garamond" w:cs="Times New Roman"/>
          <w:sz w:val="20"/>
          <w:szCs w:val="20"/>
          <w:lang w:val="en-US"/>
        </w:rPr>
        <w:t>Strengthening Primary Care Through Family Medicine Around the World: Collaborating Toward Promising Practices. Fam Med. 2018;50(6):426-436. DOI: 10.22454/FamMed.2018.210965.</w:t>
      </w:r>
    </w:p>
    <w:p w14:paraId="5E17C411" w14:textId="77777777" w:rsidR="000355CD" w:rsidRPr="000355CD" w:rsidRDefault="000355CD" w:rsidP="000355CD">
      <w:pPr>
        <w:spacing w:line="288" w:lineRule="auto"/>
        <w:jc w:val="both"/>
        <w:rPr>
          <w:rFonts w:ascii="Garamond" w:eastAsia="Calibri" w:hAnsi="Garamond" w:cs="Times New Roman"/>
          <w:sz w:val="20"/>
          <w:szCs w:val="20"/>
          <w:lang w:val="en-US"/>
        </w:rPr>
      </w:pPr>
    </w:p>
    <w:p w14:paraId="50C9AA6C" w14:textId="77777777" w:rsidR="000355CD" w:rsidRPr="000355CD" w:rsidRDefault="000355CD" w:rsidP="000355CD">
      <w:pPr>
        <w:spacing w:line="288" w:lineRule="auto"/>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 for web pages</w:t>
      </w:r>
    </w:p>
    <w:p w14:paraId="639BE0CD" w14:textId="085F172B" w:rsidR="000355CD" w:rsidRPr="00A2591D" w:rsidRDefault="000355CD" w:rsidP="000355CD">
      <w:pPr>
        <w:spacing w:line="288" w:lineRule="auto"/>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World Health Organization. Life expectancy at birth 2000–2015 [Internet]. </w:t>
      </w:r>
      <w:r w:rsidRPr="00A2591D">
        <w:rPr>
          <w:rFonts w:ascii="Garamond" w:eastAsia="Calibri" w:hAnsi="Garamond" w:cs="Times New Roman"/>
          <w:sz w:val="20"/>
          <w:szCs w:val="20"/>
          <w:lang w:val="en-US"/>
        </w:rPr>
        <w:t>[cited 2016 Nov 22]. Available from: https://gamapserver.who.int/gho/interactive_charts/mbd/life_expectancy/atlas.html</w:t>
      </w:r>
    </w:p>
    <w:p w14:paraId="6E0C0411" w14:textId="77777777" w:rsidR="000355CD" w:rsidRPr="00A2591D" w:rsidRDefault="000355CD" w:rsidP="000355CD">
      <w:pPr>
        <w:spacing w:line="288" w:lineRule="auto"/>
        <w:jc w:val="both"/>
        <w:rPr>
          <w:rFonts w:ascii="Garamond" w:eastAsia="Calibri" w:hAnsi="Garamond" w:cs="Times New Roman"/>
          <w:b/>
          <w:bCs/>
          <w:sz w:val="20"/>
          <w:szCs w:val="20"/>
          <w:lang w:val="en-US"/>
        </w:rPr>
      </w:pPr>
    </w:p>
    <w:p w14:paraId="5E04FA15" w14:textId="77777777" w:rsidR="000355CD" w:rsidRPr="000355CD" w:rsidRDefault="000355CD" w:rsidP="000355CD">
      <w:pPr>
        <w:spacing w:line="288" w:lineRule="auto"/>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 for complete book</w:t>
      </w:r>
    </w:p>
    <w:p w14:paraId="7FFAE5D8" w14:textId="77777777" w:rsidR="000355CD" w:rsidRPr="00325DF6" w:rsidRDefault="000355CD" w:rsidP="000355CD">
      <w:pPr>
        <w:spacing w:line="288" w:lineRule="auto"/>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Bell J. Doing your research project. 5th ed. </w:t>
      </w:r>
      <w:r w:rsidRPr="00325DF6">
        <w:rPr>
          <w:rFonts w:ascii="Garamond" w:eastAsia="Calibri" w:hAnsi="Garamond" w:cs="Times New Roman"/>
          <w:sz w:val="20"/>
          <w:szCs w:val="20"/>
          <w:lang w:val="en-US"/>
        </w:rPr>
        <w:t>Maidenhead: Open University Press; 2005.</w:t>
      </w:r>
    </w:p>
    <w:p w14:paraId="57509716" w14:textId="77777777" w:rsidR="000355CD" w:rsidRPr="00325DF6" w:rsidRDefault="000355CD" w:rsidP="000355CD">
      <w:pPr>
        <w:spacing w:line="288" w:lineRule="auto"/>
        <w:jc w:val="both"/>
        <w:rPr>
          <w:rFonts w:ascii="Garamond" w:eastAsia="Calibri" w:hAnsi="Garamond" w:cs="Times New Roman"/>
          <w:b/>
          <w:bCs/>
          <w:sz w:val="20"/>
          <w:szCs w:val="20"/>
          <w:lang w:val="en-US"/>
        </w:rPr>
      </w:pPr>
    </w:p>
    <w:p w14:paraId="49C11E81" w14:textId="77777777" w:rsidR="000355CD" w:rsidRPr="00A2591D" w:rsidRDefault="000355CD" w:rsidP="000355CD">
      <w:pPr>
        <w:spacing w:line="288" w:lineRule="auto"/>
        <w:jc w:val="both"/>
        <w:rPr>
          <w:rFonts w:ascii="Garamond" w:eastAsia="Calibri" w:hAnsi="Garamond" w:cs="Times New Roman"/>
          <w:b/>
          <w:bCs/>
          <w:sz w:val="20"/>
          <w:szCs w:val="20"/>
          <w:lang w:val="en-US"/>
        </w:rPr>
      </w:pPr>
      <w:r w:rsidRPr="00A2591D">
        <w:rPr>
          <w:rFonts w:ascii="Garamond" w:eastAsia="Calibri" w:hAnsi="Garamond" w:cs="Times New Roman"/>
          <w:b/>
          <w:bCs/>
          <w:sz w:val="20"/>
          <w:szCs w:val="20"/>
          <w:lang w:val="en-US"/>
        </w:rPr>
        <w:t>Example for book chapter</w:t>
      </w:r>
    </w:p>
    <w:p w14:paraId="10BC09D7" w14:textId="77777777" w:rsidR="000355CD" w:rsidRPr="00415151" w:rsidRDefault="000355CD" w:rsidP="000355CD">
      <w:pPr>
        <w:spacing w:line="288" w:lineRule="auto"/>
        <w:jc w:val="both"/>
        <w:rPr>
          <w:rFonts w:ascii="Garamond" w:eastAsia="Calibri" w:hAnsi="Garamond" w:cs="Times New Roman"/>
          <w:sz w:val="20"/>
          <w:szCs w:val="20"/>
          <w:lang w:val="en-US"/>
        </w:rPr>
      </w:pPr>
      <w:r w:rsidRPr="00A2591D">
        <w:rPr>
          <w:rFonts w:ascii="Garamond" w:eastAsia="Calibri" w:hAnsi="Garamond" w:cs="Times New Roman"/>
          <w:sz w:val="20"/>
          <w:szCs w:val="20"/>
          <w:lang w:val="en-US"/>
        </w:rPr>
        <w:t xml:space="preserve">Franklin AW. </w:t>
      </w:r>
      <w:r>
        <w:rPr>
          <w:rFonts w:ascii="Garamond" w:eastAsia="Calibri" w:hAnsi="Garamond" w:cs="Times New Roman"/>
          <w:sz w:val="20"/>
          <w:szCs w:val="20"/>
          <w:lang w:val="en-US"/>
        </w:rPr>
        <w:t>Management of the problem. In: Smith SM, editor. The maltreatment of children. Lancaster: MTP; 2002. p. 83-95.</w:t>
      </w:r>
    </w:p>
    <w:p w14:paraId="18D241D1" w14:textId="77777777" w:rsidR="000355CD" w:rsidRPr="008671FB" w:rsidRDefault="000355CD" w:rsidP="000355CD">
      <w:pPr>
        <w:pStyle w:val="Prrafodelista"/>
        <w:spacing w:line="160" w:lineRule="atLeast"/>
        <w:ind w:left="426"/>
        <w:jc w:val="both"/>
        <w:rPr>
          <w:rFonts w:ascii="Garamond" w:eastAsia="Calibri" w:hAnsi="Garamond" w:cs="Times New Roman"/>
          <w:sz w:val="20"/>
          <w:szCs w:val="20"/>
        </w:rPr>
      </w:pPr>
    </w:p>
    <w:p w14:paraId="6710FA21" w14:textId="77777777" w:rsidR="00B74115" w:rsidRPr="00415151" w:rsidRDefault="00B74115" w:rsidP="00B74115">
      <w:pPr>
        <w:spacing w:line="288" w:lineRule="auto"/>
        <w:jc w:val="both"/>
        <w:rPr>
          <w:rFonts w:ascii="Garamond" w:eastAsia="Calibri" w:hAnsi="Garamond" w:cs="Times New Roman"/>
          <w:sz w:val="24"/>
          <w:szCs w:val="24"/>
          <w:lang w:val="en-US"/>
        </w:rPr>
      </w:pPr>
    </w:p>
    <w:p w14:paraId="5A74EFE4" w14:textId="77777777" w:rsidR="00F810C2" w:rsidRPr="00545A2A" w:rsidRDefault="00F810C2" w:rsidP="00F810C2">
      <w:pPr>
        <w:spacing w:line="288" w:lineRule="auto"/>
        <w:jc w:val="both"/>
        <w:rPr>
          <w:rFonts w:ascii="Garamond" w:eastAsia="Calibri" w:hAnsi="Garamond" w:cs="Times New Roman"/>
          <w:lang w:val="en-US"/>
        </w:rPr>
      </w:pPr>
    </w:p>
    <w:sectPr w:rsidR="00F810C2" w:rsidRPr="00545A2A" w:rsidSect="00D43C2C">
      <w:headerReference w:type="default" r:id="rId10"/>
      <w:footerReference w:type="default" r:id="rId11"/>
      <w:headerReference w:type="first" r:id="rId12"/>
      <w:footerReference w:type="first" r:id="rId13"/>
      <w:pgSz w:w="12240" w:h="15840"/>
      <w:pgMar w:top="1276" w:right="75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F21D6" w14:textId="77777777" w:rsidR="002A52AD" w:rsidRDefault="002A52AD" w:rsidP="00662710">
      <w:pPr>
        <w:spacing w:line="240" w:lineRule="auto"/>
      </w:pPr>
      <w:r>
        <w:separator/>
      </w:r>
    </w:p>
  </w:endnote>
  <w:endnote w:type="continuationSeparator" w:id="0">
    <w:p w14:paraId="7C496671" w14:textId="77777777" w:rsidR="002A52AD" w:rsidRDefault="002A52AD" w:rsidP="00662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2E651" w14:textId="786619D6" w:rsidR="00F810C2" w:rsidRDefault="00F810C2" w:rsidP="00F810C2">
    <w:pPr>
      <w:pStyle w:val="Piedepgina"/>
      <w:tabs>
        <w:tab w:val="clear" w:pos="4680"/>
        <w:tab w:val="clear" w:pos="9360"/>
        <w:tab w:val="left" w:pos="8025"/>
      </w:tabs>
      <w:jc w:val="right"/>
    </w:pPr>
    <w:r w:rsidRPr="00352584">
      <w:rPr>
        <w:rFonts w:ascii="Times New Roman" w:hAnsi="Times New Roman" w:cs="Times New Roman"/>
        <w:i/>
        <w:iCs/>
        <w:color w:val="FFCC00"/>
        <w:lang w:val="es-MX"/>
      </w:rPr>
      <w:t>RevEspMed.e</w:t>
    </w:r>
    <w:r>
      <w:rPr>
        <w:rFonts w:ascii="Times New Roman" w:hAnsi="Times New Roman" w:cs="Times New Roman"/>
        <w:i/>
        <w:iCs/>
        <w:color w:val="FFCC00"/>
        <w:lang w:val="es-MX"/>
      </w:rPr>
      <w:t>0000</w:t>
    </w:r>
    <w:r w:rsidRPr="00352584">
      <w:rPr>
        <w:rFonts w:ascii="Times New Roman" w:hAnsi="Times New Roman" w:cs="Times New Roman"/>
        <w:i/>
        <w:iCs/>
        <w:color w:val="FFCC00"/>
        <w:lang w:val="es-MX"/>
      </w:rPr>
      <w:t>-</w:t>
    </w:r>
    <w:r>
      <w:rPr>
        <w:rFonts w:ascii="Times New Roman" w:hAnsi="Times New Roman" w:cs="Times New Roman"/>
        <w:i/>
        <w:iCs/>
        <w:color w:val="FFCC00"/>
        <w:lang w:val="es-MX"/>
      </w:rPr>
      <w:t>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ED24" w14:textId="7A4BA029" w:rsidR="00F810C2" w:rsidRPr="00352584" w:rsidRDefault="00F810C2" w:rsidP="00F810C2">
    <w:pPr>
      <w:pStyle w:val="Piedepgina"/>
      <w:rPr>
        <w:rFonts w:ascii="Times New Roman" w:hAnsi="Times New Roman" w:cs="Times New Roman"/>
        <w:color w:val="FFCC00"/>
        <w:lang w:val="es-MX"/>
      </w:rPr>
    </w:pPr>
    <w:r w:rsidRPr="00352584">
      <w:rPr>
        <w:rFonts w:ascii="Times New Roman" w:hAnsi="Times New Roman" w:cs="Times New Roman"/>
        <w:i/>
        <w:iCs/>
        <w:color w:val="FFCC00"/>
        <w:lang w:val="es-MX"/>
      </w:rPr>
      <w:t>Revista Especialidad Médica</w:t>
    </w:r>
    <w:r w:rsidRPr="00352584">
      <w:rPr>
        <w:rFonts w:ascii="Times New Roman" w:hAnsi="Times New Roman" w:cs="Times New Roman"/>
        <w:color w:val="FFCC00"/>
        <w:lang w:val="es-MX"/>
      </w:rPr>
      <w:t xml:space="preserve">. </w:t>
    </w:r>
    <w:r>
      <w:rPr>
        <w:rFonts w:ascii="Times New Roman" w:hAnsi="Times New Roman" w:cs="Times New Roman"/>
        <w:color w:val="FFCC00"/>
        <w:lang w:val="es-MX"/>
      </w:rPr>
      <w:t>0000</w:t>
    </w:r>
    <w:r w:rsidRPr="00352584">
      <w:rPr>
        <w:rFonts w:ascii="Times New Roman" w:hAnsi="Times New Roman" w:cs="Times New Roman"/>
        <w:color w:val="FFCC00"/>
        <w:lang w:val="es-MX"/>
      </w:rPr>
      <w:t>;</w:t>
    </w:r>
    <w:r>
      <w:rPr>
        <w:rFonts w:ascii="Times New Roman" w:hAnsi="Times New Roman" w:cs="Times New Roman"/>
        <w:color w:val="FFCC00"/>
        <w:lang w:val="es-MX"/>
      </w:rPr>
      <w:t>00</w:t>
    </w:r>
    <w:r w:rsidRPr="00352584">
      <w:rPr>
        <w:rFonts w:ascii="Times New Roman" w:hAnsi="Times New Roman" w:cs="Times New Roman"/>
        <w:color w:val="FFCC00"/>
        <w:lang w:val="es-MX"/>
      </w:rPr>
      <w:t>(</w:t>
    </w:r>
    <w:r>
      <w:rPr>
        <w:rFonts w:ascii="Times New Roman" w:hAnsi="Times New Roman" w:cs="Times New Roman"/>
        <w:color w:val="FFCC00"/>
        <w:lang w:val="es-MX"/>
      </w:rPr>
      <w:t>00</w:t>
    </w:r>
    <w:r w:rsidRPr="00352584">
      <w:rPr>
        <w:rFonts w:ascii="Times New Roman" w:hAnsi="Times New Roman" w:cs="Times New Roman"/>
        <w:color w:val="FFCC00"/>
        <w:lang w:val="es-MX"/>
      </w:rPr>
      <w:t>):</w:t>
    </w:r>
    <w:r>
      <w:rPr>
        <w:rFonts w:ascii="Times New Roman" w:hAnsi="Times New Roman" w:cs="Times New Roman"/>
        <w:color w:val="FFCC00"/>
        <w:lang w:val="es-MX"/>
      </w:rPr>
      <w:t>00</w:t>
    </w:r>
    <w:r w:rsidRPr="00352584">
      <w:rPr>
        <w:rFonts w:ascii="Times New Roman" w:hAnsi="Times New Roman" w:cs="Times New Roman"/>
        <w:color w:val="FFCC00"/>
        <w:lang w:val="es-MX"/>
      </w:rPr>
      <w:t>-</w:t>
    </w:r>
    <w:r>
      <w:rPr>
        <w:rFonts w:ascii="Times New Roman" w:hAnsi="Times New Roman" w:cs="Times New Roman"/>
        <w:color w:val="FFCC00"/>
        <w:lang w:val="es-MX"/>
      </w:rPr>
      <w:t>00</w:t>
    </w:r>
    <w:r w:rsidRPr="00352584">
      <w:rPr>
        <w:rFonts w:ascii="Times New Roman" w:hAnsi="Times New Roman" w:cs="Times New Roman"/>
        <w:color w:val="FFCC00"/>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BDAAE" w14:textId="77777777" w:rsidR="002A52AD" w:rsidRDefault="002A52AD" w:rsidP="00662710">
      <w:pPr>
        <w:spacing w:line="240" w:lineRule="auto"/>
      </w:pPr>
      <w:r>
        <w:separator/>
      </w:r>
    </w:p>
  </w:footnote>
  <w:footnote w:type="continuationSeparator" w:id="0">
    <w:p w14:paraId="0F91CE92" w14:textId="77777777" w:rsidR="002A52AD" w:rsidRDefault="002A52AD" w:rsidP="006627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E5A5" w14:textId="17F12741" w:rsidR="00662710" w:rsidRPr="00352584" w:rsidRDefault="00F810C2">
    <w:pPr>
      <w:pStyle w:val="Encabezado"/>
      <w:rPr>
        <w:rFonts w:ascii="Times New Roman" w:hAnsi="Times New Roman" w:cs="Times New Roman"/>
        <w:color w:val="002465"/>
        <w:lang w:val="es-419"/>
      </w:rPr>
    </w:pPr>
    <w:proofErr w:type="spellStart"/>
    <w:r>
      <w:rPr>
        <w:rFonts w:ascii="Times New Roman" w:hAnsi="Times New Roman" w:cs="Times New Roman"/>
        <w:i/>
        <w:iCs/>
        <w:color w:val="002465"/>
        <w:lang w:val="es-419"/>
      </w:rPr>
      <w:t>Letter</w:t>
    </w:r>
    <w:proofErr w:type="spellEnd"/>
    <w:r>
      <w:rPr>
        <w:rFonts w:ascii="Times New Roman" w:hAnsi="Times New Roman" w:cs="Times New Roman"/>
        <w:i/>
        <w:iCs/>
        <w:color w:val="002465"/>
        <w:lang w:val="es-419"/>
      </w:rPr>
      <w:t xml:space="preserve"> </w:t>
    </w:r>
    <w:proofErr w:type="spellStart"/>
    <w:r>
      <w:rPr>
        <w:rFonts w:ascii="Times New Roman" w:hAnsi="Times New Roman" w:cs="Times New Roman"/>
        <w:i/>
        <w:iCs/>
        <w:color w:val="002465"/>
        <w:lang w:val="es-419"/>
      </w:rPr>
      <w:t>to</w:t>
    </w:r>
    <w:proofErr w:type="spellEnd"/>
    <w:r>
      <w:rPr>
        <w:rFonts w:ascii="Times New Roman" w:hAnsi="Times New Roman" w:cs="Times New Roman"/>
        <w:i/>
        <w:iCs/>
        <w:color w:val="002465"/>
        <w:lang w:val="es-419"/>
      </w:rPr>
      <w:t xml:space="preserve"> </w:t>
    </w:r>
    <w:proofErr w:type="spellStart"/>
    <w:r>
      <w:rPr>
        <w:rFonts w:ascii="Times New Roman" w:hAnsi="Times New Roman" w:cs="Times New Roman"/>
        <w:i/>
        <w:iCs/>
        <w:color w:val="002465"/>
        <w:lang w:val="es-419"/>
      </w:rPr>
      <w:t>the</w:t>
    </w:r>
    <w:proofErr w:type="spellEnd"/>
    <w:r>
      <w:rPr>
        <w:rFonts w:ascii="Times New Roman" w:hAnsi="Times New Roman" w:cs="Times New Roman"/>
        <w:i/>
        <w:iCs/>
        <w:color w:val="002465"/>
        <w:lang w:val="es-419"/>
      </w:rPr>
      <w:t xml:space="preserve"> Editor</w:t>
    </w:r>
    <w:r w:rsidR="00352584" w:rsidRPr="00352584">
      <w:rPr>
        <w:rFonts w:ascii="Times New Roman" w:hAnsi="Times New Roman" w:cs="Times New Roman"/>
        <w:color w:val="002465"/>
        <w:lang w:val="es-419"/>
      </w:rPr>
      <w:t>: 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B0500A" w:rsidRPr="00557DC2" w14:paraId="78B0B5BD" w14:textId="77777777" w:rsidTr="007F1523">
      <w:trPr>
        <w:trHeight w:val="686"/>
      </w:trPr>
      <w:tc>
        <w:tcPr>
          <w:tcW w:w="3679" w:type="dxa"/>
          <w:vAlign w:val="center"/>
        </w:tcPr>
        <w:p w14:paraId="37719638" w14:textId="505D1C4A" w:rsidR="00F636D9" w:rsidRDefault="00F636D9" w:rsidP="00F636D9">
          <w:pPr>
            <w:pStyle w:val="Encabezado"/>
          </w:pPr>
          <w:r>
            <w:rPr>
              <w:noProof/>
            </w:rPr>
            <w:drawing>
              <wp:anchor distT="0" distB="0" distL="114300" distR="114300" simplePos="0" relativeHeight="251674624" behindDoc="1" locked="0" layoutInCell="1" allowOverlap="1" wp14:anchorId="1B9CACAD" wp14:editId="64992384">
                <wp:simplePos x="0" y="0"/>
                <wp:positionH relativeFrom="column">
                  <wp:posOffset>3463290</wp:posOffset>
                </wp:positionH>
                <wp:positionV relativeFrom="paragraph">
                  <wp:posOffset>-274386</wp:posOffset>
                </wp:positionV>
                <wp:extent cx="2756535" cy="544830"/>
                <wp:effectExtent l="0" t="0" r="5715" b="7620"/>
                <wp:wrapNone/>
                <wp:docPr id="9070357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6535" cy="544830"/>
                        </a:xfrm>
                        <a:prstGeom prst="rect">
                          <a:avLst/>
                        </a:prstGeom>
                        <a:noFill/>
                      </pic:spPr>
                    </pic:pic>
                  </a:graphicData>
                </a:graphic>
              </wp:anchor>
            </w:drawing>
          </w:r>
        </w:p>
        <w:p w14:paraId="5B4B9B41" w14:textId="4E96BCB5" w:rsidR="00B0500A" w:rsidRPr="00557DC2" w:rsidRDefault="00B0500A" w:rsidP="00662710">
          <w:pPr>
            <w:pStyle w:val="Encabezado"/>
            <w:rPr>
              <w:rFonts w:eastAsia="DengXian"/>
              <w:b/>
              <w:bCs/>
            </w:rPr>
          </w:pPr>
        </w:p>
      </w:tc>
      <w:tc>
        <w:tcPr>
          <w:tcW w:w="4535" w:type="dxa"/>
          <w:vAlign w:val="center"/>
        </w:tcPr>
        <w:p w14:paraId="7E8FFB34" w14:textId="77777777" w:rsidR="00B0500A" w:rsidRPr="00557DC2" w:rsidRDefault="00B0500A" w:rsidP="00662710">
          <w:pPr>
            <w:pStyle w:val="Encabezado"/>
            <w:rPr>
              <w:rFonts w:eastAsia="DengXian"/>
              <w:b/>
              <w:bCs/>
            </w:rPr>
          </w:pPr>
        </w:p>
      </w:tc>
      <w:tc>
        <w:tcPr>
          <w:tcW w:w="2273" w:type="dxa"/>
          <w:vAlign w:val="center"/>
        </w:tcPr>
        <w:p w14:paraId="74A4FDFC" w14:textId="4BC83974" w:rsidR="00B0500A" w:rsidRPr="00557DC2" w:rsidRDefault="00B0500A" w:rsidP="00662710">
          <w:pPr>
            <w:pStyle w:val="Encabezado"/>
            <w:jc w:val="right"/>
            <w:rPr>
              <w:rFonts w:eastAsia="DengXian"/>
              <w:b/>
              <w:bCs/>
            </w:rPr>
          </w:pPr>
        </w:p>
      </w:tc>
    </w:tr>
  </w:tbl>
  <w:p w14:paraId="2E3903FB" w14:textId="3AE89AE3" w:rsidR="00B0500A" w:rsidRDefault="00F810C2">
    <w:pPr>
      <w:pStyle w:val="Encabezado"/>
    </w:pPr>
    <w:r w:rsidRPr="00C5695F">
      <w:rPr>
        <w:rFonts w:eastAsia="DengXian"/>
        <w:b/>
        <w:bCs/>
        <w:noProof/>
        <w:lang w:val="es-MX"/>
      </w:rPr>
      <w:drawing>
        <wp:anchor distT="0" distB="0" distL="114300" distR="114300" simplePos="0" relativeHeight="251670528" behindDoc="0" locked="0" layoutInCell="1" allowOverlap="1" wp14:anchorId="67687563" wp14:editId="088ADC85">
          <wp:simplePos x="0" y="0"/>
          <wp:positionH relativeFrom="column">
            <wp:posOffset>-504825</wp:posOffset>
          </wp:positionH>
          <wp:positionV relativeFrom="paragraph">
            <wp:posOffset>-723900</wp:posOffset>
          </wp:positionV>
          <wp:extent cx="3077155" cy="686706"/>
          <wp:effectExtent l="0" t="0" r="0" b="0"/>
          <wp:wrapNone/>
          <wp:docPr id="186219909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99099" name=""/>
                  <pic:cNvPicPr/>
                </pic:nvPicPr>
                <pic:blipFill>
                  <a:blip r:embed="rId2">
                    <a:extLst>
                      <a:ext uri="{96DAC541-7B7A-43D3-8B79-37D633B846F1}">
                        <asvg:svgBlip xmlns:asvg="http://schemas.microsoft.com/office/drawing/2016/SVG/main" r:embed="rId3"/>
                      </a:ext>
                    </a:extLst>
                  </a:blip>
                  <a:stretch>
                    <a:fillRect/>
                  </a:stretch>
                </pic:blipFill>
                <pic:spPr>
                  <a:xfrm>
                    <a:off x="0" y="0"/>
                    <a:ext cx="3077155" cy="686706"/>
                  </a:xfrm>
                  <a:prstGeom prst="rect">
                    <a:avLst/>
                  </a:prstGeom>
                </pic:spPr>
              </pic:pic>
            </a:graphicData>
          </a:graphic>
          <wp14:sizeRelH relativeFrom="margin">
            <wp14:pctWidth>0</wp14:pctWidth>
          </wp14:sizeRelH>
          <wp14:sizeRelV relativeFrom="margin">
            <wp14:pctHeight>0</wp14:pctHeight>
          </wp14:sizeRelV>
        </wp:anchor>
      </w:drawing>
    </w:r>
    <w:r w:rsidR="00D43C2C">
      <w:rPr>
        <w:noProof/>
      </w:rPr>
      <mc:AlternateContent>
        <mc:Choice Requires="wps">
          <w:drawing>
            <wp:anchor distT="0" distB="0" distL="114300" distR="114300" simplePos="0" relativeHeight="251668480" behindDoc="0" locked="0" layoutInCell="1" allowOverlap="1" wp14:anchorId="5C5A7273" wp14:editId="629EB5CB">
              <wp:simplePos x="0" y="0"/>
              <wp:positionH relativeFrom="column">
                <wp:posOffset>-521893</wp:posOffset>
              </wp:positionH>
              <wp:positionV relativeFrom="page">
                <wp:posOffset>939013</wp:posOffset>
              </wp:positionV>
              <wp:extent cx="7041515" cy="13970"/>
              <wp:effectExtent l="0" t="0" r="26035" b="24130"/>
              <wp:wrapNone/>
              <wp:docPr id="495634941" name="Conector recto 3"/>
              <wp:cNvGraphicFramePr/>
              <a:graphic xmlns:a="http://schemas.openxmlformats.org/drawingml/2006/main">
                <a:graphicData uri="http://schemas.microsoft.com/office/word/2010/wordprocessingShape">
                  <wps:wsp>
                    <wps:cNvCnPr/>
                    <wps:spPr>
                      <a:xfrm flipV="1">
                        <a:off x="0" y="0"/>
                        <a:ext cx="7041515" cy="13970"/>
                      </a:xfrm>
                      <a:prstGeom prst="line">
                        <a:avLst/>
                      </a:prstGeom>
                      <a:noFill/>
                      <a:ln w="9525"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C60C0E4" id="Conector recto 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1.1pt,73.95pt" to="513.35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" strokecolor="#ffc000">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301B4"/>
    <w:multiLevelType w:val="hybridMultilevel"/>
    <w:tmpl w:val="EB92FA0A"/>
    <w:lvl w:ilvl="0" w:tplc="080A0001">
      <w:start w:val="1"/>
      <w:numFmt w:val="bullet"/>
      <w:lvlText w:val=""/>
      <w:lvlJc w:val="left"/>
      <w:pPr>
        <w:ind w:left="2563" w:hanging="360"/>
      </w:pPr>
      <w:rPr>
        <w:rFonts w:ascii="Symbol" w:hAnsi="Symbol" w:hint="default"/>
      </w:rPr>
    </w:lvl>
    <w:lvl w:ilvl="1" w:tplc="080A0003" w:tentative="1">
      <w:start w:val="1"/>
      <w:numFmt w:val="bullet"/>
      <w:lvlText w:val="o"/>
      <w:lvlJc w:val="left"/>
      <w:pPr>
        <w:ind w:left="3283" w:hanging="360"/>
      </w:pPr>
      <w:rPr>
        <w:rFonts w:ascii="Courier New" w:hAnsi="Courier New" w:cs="Courier New" w:hint="default"/>
      </w:rPr>
    </w:lvl>
    <w:lvl w:ilvl="2" w:tplc="080A0005" w:tentative="1">
      <w:start w:val="1"/>
      <w:numFmt w:val="bullet"/>
      <w:lvlText w:val=""/>
      <w:lvlJc w:val="left"/>
      <w:pPr>
        <w:ind w:left="4003" w:hanging="360"/>
      </w:pPr>
      <w:rPr>
        <w:rFonts w:ascii="Wingdings" w:hAnsi="Wingdings" w:hint="default"/>
      </w:rPr>
    </w:lvl>
    <w:lvl w:ilvl="3" w:tplc="080A0001" w:tentative="1">
      <w:start w:val="1"/>
      <w:numFmt w:val="bullet"/>
      <w:lvlText w:val=""/>
      <w:lvlJc w:val="left"/>
      <w:pPr>
        <w:ind w:left="4723" w:hanging="360"/>
      </w:pPr>
      <w:rPr>
        <w:rFonts w:ascii="Symbol" w:hAnsi="Symbol" w:hint="default"/>
      </w:rPr>
    </w:lvl>
    <w:lvl w:ilvl="4" w:tplc="080A0003" w:tentative="1">
      <w:start w:val="1"/>
      <w:numFmt w:val="bullet"/>
      <w:lvlText w:val="o"/>
      <w:lvlJc w:val="left"/>
      <w:pPr>
        <w:ind w:left="5443" w:hanging="360"/>
      </w:pPr>
      <w:rPr>
        <w:rFonts w:ascii="Courier New" w:hAnsi="Courier New" w:cs="Courier New" w:hint="default"/>
      </w:rPr>
    </w:lvl>
    <w:lvl w:ilvl="5" w:tplc="080A0005" w:tentative="1">
      <w:start w:val="1"/>
      <w:numFmt w:val="bullet"/>
      <w:lvlText w:val=""/>
      <w:lvlJc w:val="left"/>
      <w:pPr>
        <w:ind w:left="6163" w:hanging="360"/>
      </w:pPr>
      <w:rPr>
        <w:rFonts w:ascii="Wingdings" w:hAnsi="Wingdings" w:hint="default"/>
      </w:rPr>
    </w:lvl>
    <w:lvl w:ilvl="6" w:tplc="080A0001" w:tentative="1">
      <w:start w:val="1"/>
      <w:numFmt w:val="bullet"/>
      <w:lvlText w:val=""/>
      <w:lvlJc w:val="left"/>
      <w:pPr>
        <w:ind w:left="6883" w:hanging="360"/>
      </w:pPr>
      <w:rPr>
        <w:rFonts w:ascii="Symbol" w:hAnsi="Symbol" w:hint="default"/>
      </w:rPr>
    </w:lvl>
    <w:lvl w:ilvl="7" w:tplc="080A0003" w:tentative="1">
      <w:start w:val="1"/>
      <w:numFmt w:val="bullet"/>
      <w:lvlText w:val="o"/>
      <w:lvlJc w:val="left"/>
      <w:pPr>
        <w:ind w:left="7603" w:hanging="360"/>
      </w:pPr>
      <w:rPr>
        <w:rFonts w:ascii="Courier New" w:hAnsi="Courier New" w:cs="Courier New" w:hint="default"/>
      </w:rPr>
    </w:lvl>
    <w:lvl w:ilvl="8" w:tplc="080A0005" w:tentative="1">
      <w:start w:val="1"/>
      <w:numFmt w:val="bullet"/>
      <w:lvlText w:val=""/>
      <w:lvlJc w:val="left"/>
      <w:pPr>
        <w:ind w:left="8323" w:hanging="360"/>
      </w:pPr>
      <w:rPr>
        <w:rFonts w:ascii="Wingdings" w:hAnsi="Wingdings" w:hint="default"/>
      </w:rPr>
    </w:lvl>
  </w:abstractNum>
  <w:abstractNum w:abstractNumId="1" w15:restartNumberingAfterBreak="0">
    <w:nsid w:val="71E7703B"/>
    <w:multiLevelType w:val="hybridMultilevel"/>
    <w:tmpl w:val="8982E1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007379"/>
    <w:multiLevelType w:val="hybridMultilevel"/>
    <w:tmpl w:val="5FE2DC9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10"/>
    <w:rsid w:val="000206AD"/>
    <w:rsid w:val="00023A3D"/>
    <w:rsid w:val="00024187"/>
    <w:rsid w:val="00031F59"/>
    <w:rsid w:val="000355CD"/>
    <w:rsid w:val="000539D9"/>
    <w:rsid w:val="00056595"/>
    <w:rsid w:val="00066141"/>
    <w:rsid w:val="000C34AD"/>
    <w:rsid w:val="000C5D7E"/>
    <w:rsid w:val="001176B5"/>
    <w:rsid w:val="00147890"/>
    <w:rsid w:val="00151DB0"/>
    <w:rsid w:val="001F444F"/>
    <w:rsid w:val="001F6EE9"/>
    <w:rsid w:val="00226C69"/>
    <w:rsid w:val="00283E54"/>
    <w:rsid w:val="0029489E"/>
    <w:rsid w:val="002A52AD"/>
    <w:rsid w:val="002D1DB5"/>
    <w:rsid w:val="002E3A24"/>
    <w:rsid w:val="003235F5"/>
    <w:rsid w:val="00325DF6"/>
    <w:rsid w:val="003401BA"/>
    <w:rsid w:val="00352584"/>
    <w:rsid w:val="003561E9"/>
    <w:rsid w:val="003B5040"/>
    <w:rsid w:val="00415151"/>
    <w:rsid w:val="00420B97"/>
    <w:rsid w:val="0043151B"/>
    <w:rsid w:val="004605A6"/>
    <w:rsid w:val="004C5490"/>
    <w:rsid w:val="004D3495"/>
    <w:rsid w:val="004D439C"/>
    <w:rsid w:val="00531784"/>
    <w:rsid w:val="005C391B"/>
    <w:rsid w:val="005D0EF3"/>
    <w:rsid w:val="0062025C"/>
    <w:rsid w:val="006357DE"/>
    <w:rsid w:val="00662710"/>
    <w:rsid w:val="00693AAB"/>
    <w:rsid w:val="00747ACD"/>
    <w:rsid w:val="00757CC1"/>
    <w:rsid w:val="00794329"/>
    <w:rsid w:val="007B5A04"/>
    <w:rsid w:val="008263CA"/>
    <w:rsid w:val="0083637A"/>
    <w:rsid w:val="008516CB"/>
    <w:rsid w:val="0085752C"/>
    <w:rsid w:val="0086613D"/>
    <w:rsid w:val="008B6A41"/>
    <w:rsid w:val="00920F81"/>
    <w:rsid w:val="009B2055"/>
    <w:rsid w:val="009C7A2D"/>
    <w:rsid w:val="00A2591D"/>
    <w:rsid w:val="00A553F1"/>
    <w:rsid w:val="00A60A9D"/>
    <w:rsid w:val="00A949F1"/>
    <w:rsid w:val="00AB3389"/>
    <w:rsid w:val="00AF3117"/>
    <w:rsid w:val="00B0500A"/>
    <w:rsid w:val="00B169BA"/>
    <w:rsid w:val="00B273FB"/>
    <w:rsid w:val="00B74115"/>
    <w:rsid w:val="00BA697B"/>
    <w:rsid w:val="00BB612C"/>
    <w:rsid w:val="00BD3EA9"/>
    <w:rsid w:val="00C12B0B"/>
    <w:rsid w:val="00C1543B"/>
    <w:rsid w:val="00C750CF"/>
    <w:rsid w:val="00CB1089"/>
    <w:rsid w:val="00CB4FC2"/>
    <w:rsid w:val="00D31229"/>
    <w:rsid w:val="00D34CF5"/>
    <w:rsid w:val="00D34D1F"/>
    <w:rsid w:val="00D43C2C"/>
    <w:rsid w:val="00D44376"/>
    <w:rsid w:val="00D6496C"/>
    <w:rsid w:val="00E35335"/>
    <w:rsid w:val="00E63BBA"/>
    <w:rsid w:val="00F241A1"/>
    <w:rsid w:val="00F35FE6"/>
    <w:rsid w:val="00F636D9"/>
    <w:rsid w:val="00F741F5"/>
    <w:rsid w:val="00F8095D"/>
    <w:rsid w:val="00F810C2"/>
    <w:rsid w:val="00FF1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D78A"/>
  <w15:chartTrackingRefBased/>
  <w15:docId w15:val="{AFCB57EA-47CB-40EB-8C98-5C14367C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A41"/>
    <w:rPr>
      <w:kern w:val="0"/>
      <w:sz w:val="22"/>
      <w:szCs w:val="22"/>
      <w:lang w:val="es-MX"/>
      <w14:ligatures w14:val="none"/>
    </w:rPr>
  </w:style>
  <w:style w:type="paragraph" w:styleId="Ttulo1">
    <w:name w:val="heading 1"/>
    <w:basedOn w:val="Normal"/>
    <w:next w:val="Normal"/>
    <w:link w:val="Ttulo1Car"/>
    <w:uiPriority w:val="9"/>
    <w:qFormat/>
    <w:rsid w:val="006627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Ttulo2">
    <w:name w:val="heading 2"/>
    <w:basedOn w:val="Normal"/>
    <w:next w:val="Normal"/>
    <w:link w:val="Ttulo2Car"/>
    <w:uiPriority w:val="9"/>
    <w:semiHidden/>
    <w:unhideWhenUsed/>
    <w:qFormat/>
    <w:rsid w:val="006627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Ttulo3">
    <w:name w:val="heading 3"/>
    <w:basedOn w:val="Normal"/>
    <w:next w:val="Normal"/>
    <w:link w:val="Ttulo3Car"/>
    <w:uiPriority w:val="9"/>
    <w:semiHidden/>
    <w:unhideWhenUsed/>
    <w:qFormat/>
    <w:rsid w:val="00662710"/>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Ttulo4">
    <w:name w:val="heading 4"/>
    <w:basedOn w:val="Normal"/>
    <w:next w:val="Normal"/>
    <w:link w:val="Ttulo4Car"/>
    <w:uiPriority w:val="9"/>
    <w:semiHidden/>
    <w:unhideWhenUsed/>
    <w:qFormat/>
    <w:rsid w:val="00662710"/>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Ttulo5">
    <w:name w:val="heading 5"/>
    <w:basedOn w:val="Normal"/>
    <w:next w:val="Normal"/>
    <w:link w:val="Ttulo5Car"/>
    <w:uiPriority w:val="9"/>
    <w:semiHidden/>
    <w:unhideWhenUsed/>
    <w:qFormat/>
    <w:rsid w:val="00662710"/>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Ttulo6">
    <w:name w:val="heading 6"/>
    <w:basedOn w:val="Normal"/>
    <w:next w:val="Normal"/>
    <w:link w:val="Ttulo6Car"/>
    <w:uiPriority w:val="9"/>
    <w:semiHidden/>
    <w:unhideWhenUsed/>
    <w:qFormat/>
    <w:rsid w:val="00662710"/>
    <w:pPr>
      <w:keepNext/>
      <w:keepLines/>
      <w:spacing w:before="4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Ttulo7">
    <w:name w:val="heading 7"/>
    <w:basedOn w:val="Normal"/>
    <w:next w:val="Normal"/>
    <w:link w:val="Ttulo7Car"/>
    <w:uiPriority w:val="9"/>
    <w:semiHidden/>
    <w:unhideWhenUsed/>
    <w:qFormat/>
    <w:rsid w:val="00662710"/>
    <w:pPr>
      <w:keepNext/>
      <w:keepLines/>
      <w:spacing w:before="4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Ttulo8">
    <w:name w:val="heading 8"/>
    <w:basedOn w:val="Normal"/>
    <w:next w:val="Normal"/>
    <w:link w:val="Ttulo8Car"/>
    <w:uiPriority w:val="9"/>
    <w:semiHidden/>
    <w:unhideWhenUsed/>
    <w:qFormat/>
    <w:rsid w:val="00662710"/>
    <w:pPr>
      <w:keepNext/>
      <w:keepLines/>
      <w:spacing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Ttulo9">
    <w:name w:val="heading 9"/>
    <w:basedOn w:val="Normal"/>
    <w:next w:val="Normal"/>
    <w:link w:val="Ttulo9Car"/>
    <w:uiPriority w:val="9"/>
    <w:semiHidden/>
    <w:unhideWhenUsed/>
    <w:qFormat/>
    <w:rsid w:val="00662710"/>
    <w:pPr>
      <w:keepNext/>
      <w:keepLines/>
      <w:spacing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27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27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27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27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27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2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2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2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2710"/>
    <w:rPr>
      <w:rFonts w:eastAsiaTheme="majorEastAsia" w:cstheme="majorBidi"/>
      <w:color w:val="272727" w:themeColor="text1" w:themeTint="D8"/>
    </w:rPr>
  </w:style>
  <w:style w:type="paragraph" w:styleId="Ttulo">
    <w:name w:val="Title"/>
    <w:basedOn w:val="Normal"/>
    <w:next w:val="Normal"/>
    <w:link w:val="TtuloCar"/>
    <w:uiPriority w:val="10"/>
    <w:qFormat/>
    <w:rsid w:val="0066271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tuloCar">
    <w:name w:val="Título Car"/>
    <w:basedOn w:val="Fuentedeprrafopredeter"/>
    <w:link w:val="Ttulo"/>
    <w:uiPriority w:val="10"/>
    <w:rsid w:val="00662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2710"/>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tuloCar">
    <w:name w:val="Subtítulo Car"/>
    <w:basedOn w:val="Fuentedeprrafopredeter"/>
    <w:link w:val="Subttulo"/>
    <w:uiPriority w:val="11"/>
    <w:rsid w:val="00662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2710"/>
    <w:pPr>
      <w:spacing w:before="160" w:line="278" w:lineRule="auto"/>
      <w:jc w:val="center"/>
    </w:pPr>
    <w:rPr>
      <w:i/>
      <w:iCs/>
      <w:color w:val="404040" w:themeColor="text1" w:themeTint="BF"/>
      <w:kern w:val="2"/>
      <w:sz w:val="24"/>
      <w:szCs w:val="24"/>
      <w:lang w:val="en-US"/>
      <w14:ligatures w14:val="standardContextual"/>
    </w:rPr>
  </w:style>
  <w:style w:type="character" w:customStyle="1" w:styleId="CitaCar">
    <w:name w:val="Cita Car"/>
    <w:basedOn w:val="Fuentedeprrafopredeter"/>
    <w:link w:val="Cita"/>
    <w:uiPriority w:val="29"/>
    <w:rsid w:val="00662710"/>
    <w:rPr>
      <w:i/>
      <w:iCs/>
      <w:color w:val="404040" w:themeColor="text1" w:themeTint="BF"/>
    </w:rPr>
  </w:style>
  <w:style w:type="paragraph" w:styleId="Prrafodelista">
    <w:name w:val="List Paragraph"/>
    <w:basedOn w:val="Normal"/>
    <w:uiPriority w:val="34"/>
    <w:qFormat/>
    <w:rsid w:val="00662710"/>
    <w:pPr>
      <w:spacing w:line="278" w:lineRule="auto"/>
      <w:ind w:left="720"/>
      <w:contextualSpacing/>
    </w:pPr>
    <w:rPr>
      <w:kern w:val="2"/>
      <w:sz w:val="24"/>
      <w:szCs w:val="24"/>
      <w:lang w:val="en-US"/>
      <w14:ligatures w14:val="standardContextual"/>
    </w:rPr>
  </w:style>
  <w:style w:type="character" w:styleId="nfasisintenso">
    <w:name w:val="Intense Emphasis"/>
    <w:basedOn w:val="Fuentedeprrafopredeter"/>
    <w:uiPriority w:val="21"/>
    <w:qFormat/>
    <w:rsid w:val="00662710"/>
    <w:rPr>
      <w:i/>
      <w:iCs/>
      <w:color w:val="0F4761" w:themeColor="accent1" w:themeShade="BF"/>
    </w:rPr>
  </w:style>
  <w:style w:type="paragraph" w:styleId="Citadestacada">
    <w:name w:val="Intense Quote"/>
    <w:basedOn w:val="Normal"/>
    <w:next w:val="Normal"/>
    <w:link w:val="CitadestacadaCar"/>
    <w:uiPriority w:val="30"/>
    <w:qFormat/>
    <w:rsid w:val="0066271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CitadestacadaCar">
    <w:name w:val="Cita destacada Car"/>
    <w:basedOn w:val="Fuentedeprrafopredeter"/>
    <w:link w:val="Citadestacada"/>
    <w:uiPriority w:val="30"/>
    <w:rsid w:val="00662710"/>
    <w:rPr>
      <w:i/>
      <w:iCs/>
      <w:color w:val="0F4761" w:themeColor="accent1" w:themeShade="BF"/>
    </w:rPr>
  </w:style>
  <w:style w:type="character" w:styleId="Referenciaintensa">
    <w:name w:val="Intense Reference"/>
    <w:basedOn w:val="Fuentedeprrafopredeter"/>
    <w:uiPriority w:val="32"/>
    <w:qFormat/>
    <w:rsid w:val="00662710"/>
    <w:rPr>
      <w:b/>
      <w:bCs/>
      <w:smallCaps/>
      <w:color w:val="0F4761" w:themeColor="accent1" w:themeShade="BF"/>
      <w:spacing w:val="5"/>
    </w:rPr>
  </w:style>
  <w:style w:type="paragraph" w:styleId="Encabezado">
    <w:name w:val="header"/>
    <w:basedOn w:val="Normal"/>
    <w:link w:val="Encabezado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EncabezadoCar">
    <w:name w:val="Encabezado Car"/>
    <w:basedOn w:val="Fuentedeprrafopredeter"/>
    <w:link w:val="Encabezado"/>
    <w:uiPriority w:val="99"/>
    <w:rsid w:val="00662710"/>
  </w:style>
  <w:style w:type="paragraph" w:styleId="Piedepgina">
    <w:name w:val="footer"/>
    <w:basedOn w:val="Normal"/>
    <w:link w:val="Piedepgina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PiedepginaCar">
    <w:name w:val="Pie de página Car"/>
    <w:basedOn w:val="Fuentedeprrafopredeter"/>
    <w:link w:val="Piedepgina"/>
    <w:uiPriority w:val="99"/>
    <w:rsid w:val="00662710"/>
  </w:style>
  <w:style w:type="character" w:styleId="Hipervnculo">
    <w:name w:val="Hyperlink"/>
    <w:basedOn w:val="Fuentedeprrafopredeter"/>
    <w:uiPriority w:val="99"/>
    <w:unhideWhenUsed/>
    <w:rsid w:val="00B0500A"/>
    <w:rPr>
      <w:color w:val="467886" w:themeColor="hyperlink"/>
      <w:u w:val="single"/>
    </w:rPr>
  </w:style>
  <w:style w:type="character" w:styleId="Mencinsinresolver">
    <w:name w:val="Unresolved Mention"/>
    <w:basedOn w:val="Fuentedeprrafopredeter"/>
    <w:uiPriority w:val="99"/>
    <w:semiHidden/>
    <w:unhideWhenUsed/>
    <w:rsid w:val="00B0500A"/>
    <w:rPr>
      <w:color w:val="605E5C"/>
      <w:shd w:val="clear" w:color="auto" w:fill="E1DFDD"/>
    </w:rPr>
  </w:style>
  <w:style w:type="table" w:styleId="Tablaconcuadrcula">
    <w:name w:val="Table Grid"/>
    <w:basedOn w:val="Tablanormal"/>
    <w:uiPriority w:val="39"/>
    <w:rsid w:val="00151D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51D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nfasis4">
    <w:name w:val="List Table 2 Accent 4"/>
    <w:basedOn w:val="Tablanormal"/>
    <w:uiPriority w:val="47"/>
    <w:rsid w:val="008B6A41"/>
    <w:pPr>
      <w:spacing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Nmerodelnea">
    <w:name w:val="line number"/>
    <w:basedOn w:val="Fuentedeprrafopredeter"/>
    <w:uiPriority w:val="99"/>
    <w:semiHidden/>
    <w:unhideWhenUsed/>
    <w:rsid w:val="009B2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129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tor-network.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tx1"/>
          </a:solidFill>
        </a:ln>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0604-EE9C-454D-A2AF-22D0CE21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1492</Words>
  <Characters>8211</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HERNANDEZ ROSAS</dc:creator>
  <cp:keywords/>
  <dc:description/>
  <cp:lastModifiedBy>Mónica Elena Cruz Nájera</cp:lastModifiedBy>
  <cp:revision>7</cp:revision>
  <dcterms:created xsi:type="dcterms:W3CDTF">2026-08-18T17:22:00Z</dcterms:created>
  <dcterms:modified xsi:type="dcterms:W3CDTF">2026-08-31T20:08:00Z</dcterms:modified>
</cp:coreProperties>
</file>